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782620B9" w:rsidP="1D8BDD7A" w:rsidRDefault="782620B9" w14:paraId="7D8D1594" w14:textId="770A3E58">
      <w:pPr>
        <w:spacing w:after="0"/>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en-US"/>
        </w:rPr>
      </w:pPr>
      <w:r w:rsidRPr="1D8BDD7A" w:rsidR="782620B9">
        <w:rPr>
          <w:rFonts w:ascii="Times New Roman" w:hAnsi="Times New Roman" w:eastAsia="Times New Roman" w:cs="Times New Roman"/>
          <w:b w:val="1"/>
          <w:bCs w:val="1"/>
          <w:i w:val="0"/>
          <w:iCs w:val="0"/>
          <w:caps w:val="0"/>
          <w:smallCaps w:val="0"/>
          <w:noProof w:val="0"/>
          <w:color w:val="000000" w:themeColor="text1" w:themeTint="FF" w:themeShade="FF"/>
          <w:sz w:val="28"/>
          <w:szCs w:val="28"/>
          <w:lang w:val="en-US"/>
        </w:rPr>
        <w:t>Annex 2_Tender tasks, timeline and deliverables</w:t>
      </w:r>
    </w:p>
    <w:p w:rsidRPr="00303941" w:rsidR="00303941" w:rsidP="1D8BDD7A" w:rsidRDefault="00303941" w14:paraId="79B3A00B" w14:textId="707F31CF">
      <w:pPr>
        <w:pStyle w:val="Normal"/>
        <w:spacing w:after="0"/>
        <w:jc w:val="center"/>
        <w:rPr>
          <w:rFonts w:ascii="Times New Roman" w:hAnsi="Times New Roman" w:eastAsia="Times New Roman" w:cs="Times New Roman"/>
          <w:b w:val="1"/>
          <w:bCs w:val="1"/>
          <w:sz w:val="32"/>
          <w:szCs w:val="32"/>
        </w:rPr>
      </w:pPr>
    </w:p>
    <w:p w:rsidRPr="005C21EC" w:rsidR="00D26B02" w:rsidP="1D8BDD7A" w:rsidRDefault="005C21EC" w14:paraId="606C5245" w14:textId="21C8D33F">
      <w:pPr>
        <w:pStyle w:val="ListParagraph"/>
        <w:numPr>
          <w:ilvl w:val="0"/>
          <w:numId w:val="24"/>
        </w:numPr>
        <w:spacing w:after="0"/>
        <w:rPr>
          <w:rFonts w:ascii="Times New Roman" w:hAnsi="Times New Roman" w:eastAsia="Times New Roman" w:cs="Times New Roman"/>
          <w:b w:val="1"/>
          <w:bCs w:val="1"/>
          <w:lang w:val="hr-HR"/>
        </w:rPr>
      </w:pPr>
      <w:r w:rsidRPr="1D8BDD7A" w:rsidR="005C21EC">
        <w:rPr>
          <w:rFonts w:ascii="Times New Roman" w:hAnsi="Times New Roman" w:eastAsia="Times New Roman" w:cs="Times New Roman"/>
          <w:b w:val="1"/>
          <w:bCs w:val="1"/>
          <w:lang w:val="hr-HR"/>
        </w:rPr>
        <w:t>DESCRIPTION OF THE CURRENT SITUATION</w:t>
      </w:r>
    </w:p>
    <w:p w:rsidR="002976D6" w:rsidP="1D8BDD7A" w:rsidRDefault="002976D6" w14:paraId="7CD2413D" w14:textId="77777777" w14:noSpellErr="1">
      <w:pPr>
        <w:spacing w:after="0"/>
        <w:rPr>
          <w:rFonts w:ascii="Times New Roman" w:hAnsi="Times New Roman" w:eastAsia="Times New Roman" w:cs="Times New Roman"/>
          <w:b w:val="1"/>
          <w:bCs w:val="1"/>
        </w:rPr>
      </w:pPr>
    </w:p>
    <w:p w:rsidRPr="004153AC" w:rsidR="004153AC" w:rsidP="1D8BDD7A" w:rsidRDefault="004153AC" w14:paraId="604F3EFB" w14:textId="7647DF90">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The transportation system of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consists of subsystems including road, railway, postal, and telecommunications traffic, as well as public transportation infrastructure (primary and secondary roads, regional routes, railway lines, bus stations, airports, postal and telecommunications networks, etc.). Additionally, the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area is included in air traffic.</w:t>
      </w:r>
    </w:p>
    <w:p w:rsidR="008B6EE4" w:rsidP="1D8BDD7A" w:rsidRDefault="008B6EE4" w14:paraId="34FC5762" w14:textId="77777777" w14:noSpellErr="1">
      <w:pPr>
        <w:spacing w:after="0"/>
        <w:jc w:val="both"/>
        <w:rPr>
          <w:rFonts w:ascii="Times New Roman" w:hAnsi="Times New Roman" w:eastAsia="Times New Roman" w:cs="Times New Roman"/>
        </w:rPr>
      </w:pPr>
    </w:p>
    <w:p w:rsidRPr="008B6EE4" w:rsidR="004153AC" w:rsidP="1D8BDD7A" w:rsidRDefault="004153AC" w14:paraId="5B301500" w14:textId="0583EC27">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The fleets for road traffic, as essential operational resources, are divided into three categories:</w:t>
      </w:r>
    </w:p>
    <w:p w:rsidRPr="004153AC" w:rsidR="004153AC" w:rsidP="1D8BDD7A" w:rsidRDefault="004153AC" w14:paraId="5EA27777" w14:textId="62F4CA77">
      <w:pPr>
        <w:pStyle w:val="ListParagraph"/>
        <w:numPr>
          <w:ilvl w:val="0"/>
          <w:numId w:val="30"/>
        </w:num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The fleet owned by the </w:t>
      </w:r>
      <w:r w:rsidRPr="1D8BDD7A" w:rsidR="004153AC">
        <w:rPr>
          <w:rFonts w:ascii="Times New Roman" w:hAnsi="Times New Roman" w:eastAsia="Times New Roman" w:cs="Times New Roman"/>
        </w:rPr>
        <w:t>City</w:t>
      </w:r>
      <w:r w:rsidRPr="1D8BDD7A" w:rsidR="004153AC">
        <w:rPr>
          <w:rFonts w:ascii="Times New Roman" w:hAnsi="Times New Roman" w:eastAsia="Times New Roman" w:cs="Times New Roman"/>
        </w:rPr>
        <w:t xml:space="preserve">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w:t>
      </w:r>
    </w:p>
    <w:p w:rsidRPr="004153AC" w:rsidR="004153AC" w:rsidP="1D8BDD7A" w:rsidRDefault="004153AC" w14:paraId="19CE019A" w14:textId="6E644D82">
      <w:pPr>
        <w:pStyle w:val="ListParagraph"/>
        <w:numPr>
          <w:ilvl w:val="0"/>
          <w:numId w:val="30"/>
        </w:num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The public transport fleet, and</w:t>
      </w:r>
    </w:p>
    <w:p w:rsidRPr="004153AC" w:rsidR="004153AC" w:rsidP="1D8BDD7A" w:rsidRDefault="004153AC" w14:paraId="0F201D9B" w14:textId="5BB40F6D">
      <w:pPr>
        <w:pStyle w:val="ListParagraph"/>
        <w:numPr>
          <w:ilvl w:val="0"/>
          <w:numId w:val="30"/>
        </w:num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Fleets of private, commercial, and vehicles of public enterprises and institutions registered in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w:t>
      </w:r>
    </w:p>
    <w:p w:rsidRPr="004153AC" w:rsidR="004153AC" w:rsidP="1D8BDD7A" w:rsidRDefault="004153AC" w14:paraId="7F4A08CF" w14:textId="77777777" w14:noSpellErr="1">
      <w:pPr>
        <w:spacing w:after="0"/>
        <w:jc w:val="both"/>
        <w:rPr>
          <w:rFonts w:ascii="Times New Roman" w:hAnsi="Times New Roman" w:eastAsia="Times New Roman" w:cs="Times New Roman"/>
        </w:rPr>
      </w:pPr>
    </w:p>
    <w:p w:rsidR="004153AC" w:rsidP="1D8BDD7A" w:rsidRDefault="004153AC" w14:paraId="5E1C80AC" w14:textId="5C44DD62">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All three groups of vehicle fleets have different structures of eco-standards. There are only 5 electric passenger cars, 1,619 vehicles meeting EURO 6 standards and 360 vehicles belonging to individuals and 3 vehicles registered to legal entities that </w:t>
      </w:r>
      <w:r w:rsidRPr="1D8BDD7A" w:rsidR="004153AC">
        <w:rPr>
          <w:rFonts w:ascii="Times New Roman" w:hAnsi="Times New Roman" w:eastAsia="Times New Roman" w:cs="Times New Roman"/>
        </w:rPr>
        <w:t>utilize</w:t>
      </w:r>
      <w:r w:rsidRPr="1D8BDD7A" w:rsidR="004153AC">
        <w:rPr>
          <w:rFonts w:ascii="Times New Roman" w:hAnsi="Times New Roman" w:eastAsia="Times New Roman" w:cs="Times New Roman"/>
        </w:rPr>
        <w:t xml:space="preserve"> a combination of gasoline/LPG/electric as fuel. According to data from the Agency for Identification Documents, Records, and Data Exchange (IDEEAA), as of the end of April 2024, there were a total of 21,418 active registrations of motor vehicles in the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area, including 18,200 passenger cars, 1,167 commercial vehicles, 19 working machines, 35 buses, 126 tractors, 677 trailers and 224 motorcycles and mopeds, as well as other smaller vehicles of various types, body structures, ages</w:t>
      </w:r>
      <w:r w:rsidRPr="1D8BDD7A" w:rsidR="008B6EE4">
        <w:rPr>
          <w:rFonts w:ascii="Times New Roman" w:hAnsi="Times New Roman" w:eastAsia="Times New Roman" w:cs="Times New Roman"/>
        </w:rPr>
        <w:t xml:space="preserve"> </w:t>
      </w:r>
      <w:r w:rsidRPr="1D8BDD7A" w:rsidR="004153AC">
        <w:rPr>
          <w:rFonts w:ascii="Times New Roman" w:hAnsi="Times New Roman" w:eastAsia="Times New Roman" w:cs="Times New Roman"/>
        </w:rPr>
        <w:t>and eco-standards. The average age of the vehicle fleet is unfavorable</w:t>
      </w:r>
      <w:r w:rsidRPr="1D8BDD7A" w:rsidR="008B6EE4">
        <w:rPr>
          <w:rFonts w:ascii="Times New Roman" w:hAnsi="Times New Roman" w:eastAsia="Times New Roman" w:cs="Times New Roman"/>
        </w:rPr>
        <w:t xml:space="preserve"> </w:t>
      </w:r>
      <w:r w:rsidRPr="1D8BDD7A" w:rsidR="004153AC">
        <w:rPr>
          <w:rFonts w:ascii="Times New Roman" w:hAnsi="Times New Roman" w:eastAsia="Times New Roman" w:cs="Times New Roman"/>
        </w:rPr>
        <w:t xml:space="preserve">with over 13,493 </w:t>
      </w:r>
      <w:r w:rsidRPr="1D8BDD7A" w:rsidR="004153AC">
        <w:rPr>
          <w:rFonts w:ascii="Times New Roman" w:hAnsi="Times New Roman" w:eastAsia="Times New Roman" w:cs="Times New Roman"/>
        </w:rPr>
        <w:t>vehicles being</w:t>
      </w:r>
      <w:r w:rsidRPr="1D8BDD7A" w:rsidR="004153AC">
        <w:rPr>
          <w:rFonts w:ascii="Times New Roman" w:hAnsi="Times New Roman" w:eastAsia="Times New Roman" w:cs="Times New Roman"/>
        </w:rPr>
        <w:t xml:space="preserve"> older than 15 years, while the share of vehicles younger than 5 years is </w:t>
      </w:r>
      <w:r w:rsidRPr="1D8BDD7A" w:rsidR="004153AC">
        <w:rPr>
          <w:rFonts w:ascii="Times New Roman" w:hAnsi="Times New Roman" w:eastAsia="Times New Roman" w:cs="Times New Roman"/>
        </w:rPr>
        <w:t>relatively small</w:t>
      </w:r>
      <w:r w:rsidRPr="1D8BDD7A" w:rsidR="004153AC">
        <w:rPr>
          <w:rFonts w:ascii="Times New Roman" w:hAnsi="Times New Roman" w:eastAsia="Times New Roman" w:cs="Times New Roman"/>
        </w:rPr>
        <w:t xml:space="preserve"> at 907 vehicles. The first age group vehicles primarily do not meet the new standards for harmful gas emissions and are more prone to oil leaks and breakdowns on the road.</w:t>
      </w:r>
    </w:p>
    <w:p w:rsidRPr="004153AC" w:rsidR="004153AC" w:rsidP="1D8BDD7A" w:rsidRDefault="004153AC" w14:paraId="708CF04A" w14:textId="77777777" w14:noSpellErr="1">
      <w:pPr>
        <w:spacing w:after="0"/>
        <w:jc w:val="both"/>
        <w:rPr>
          <w:rFonts w:ascii="Times New Roman" w:hAnsi="Times New Roman" w:eastAsia="Times New Roman" w:cs="Times New Roman"/>
        </w:rPr>
      </w:pPr>
    </w:p>
    <w:p w:rsidRPr="004153AC" w:rsidR="004153AC" w:rsidP="1D8BDD7A" w:rsidRDefault="004153AC" w14:paraId="06813DA0" w14:textId="697B0171">
      <w:pPr>
        <w:spacing w:after="0"/>
        <w:jc w:val="both"/>
        <w:rPr>
          <w:rFonts w:ascii="Times New Roman" w:hAnsi="Times New Roman" w:eastAsia="Times New Roman" w:cs="Times New Roman"/>
        </w:rPr>
      </w:pPr>
      <w:r w:rsidRPr="1D8BDD7A" w:rsidR="004153AC">
        <w:rPr>
          <w:rFonts w:ascii="Times New Roman" w:hAnsi="Times New Roman" w:eastAsia="Times New Roman" w:cs="Times New Roman"/>
        </w:rPr>
        <w:t xml:space="preserve">The three groups of vehicle fleets do not undergo regular renewal, </w:t>
      </w:r>
      <w:r w:rsidRPr="1D8BDD7A" w:rsidR="004153AC">
        <w:rPr>
          <w:rFonts w:ascii="Times New Roman" w:hAnsi="Times New Roman" w:eastAsia="Times New Roman" w:cs="Times New Roman"/>
        </w:rPr>
        <w:t>indicating</w:t>
      </w:r>
      <w:r w:rsidRPr="1D8BDD7A" w:rsidR="004153AC">
        <w:rPr>
          <w:rFonts w:ascii="Times New Roman" w:hAnsi="Times New Roman" w:eastAsia="Times New Roman" w:cs="Times New Roman"/>
        </w:rPr>
        <w:t xml:space="preserve"> a constant need for investment in machinery and capacities to </w:t>
      </w:r>
      <w:r w:rsidRPr="1D8BDD7A" w:rsidR="004153AC">
        <w:rPr>
          <w:rFonts w:ascii="Times New Roman" w:hAnsi="Times New Roman" w:eastAsia="Times New Roman" w:cs="Times New Roman"/>
        </w:rPr>
        <w:t>maintain</w:t>
      </w:r>
      <w:r w:rsidRPr="1D8BDD7A" w:rsidR="004153AC">
        <w:rPr>
          <w:rFonts w:ascii="Times New Roman" w:hAnsi="Times New Roman" w:eastAsia="Times New Roman" w:cs="Times New Roman"/>
        </w:rPr>
        <w:t xml:space="preserve"> standards of quality in transport services, safety and to reduce exhaust gas emissions levels. The concentration of exhaust gases from traffic in the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area is a function of the number of motor vehicles (21,418) as well as fuel consumption. The operational consumption of fuel for 21,418 motor vehicles depends on the mode of operation of the vehicles and the driving conditions in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xml:space="preserve">, which must be carefully considered. Existing gas stations, service centers, and workshops for the repair and maintenance of road traffic fleets can also negatively </w:t>
      </w:r>
      <w:r w:rsidRPr="1D8BDD7A" w:rsidR="004153AC">
        <w:rPr>
          <w:rFonts w:ascii="Times New Roman" w:hAnsi="Times New Roman" w:eastAsia="Times New Roman" w:cs="Times New Roman"/>
        </w:rPr>
        <w:t>impact</w:t>
      </w:r>
      <w:r w:rsidRPr="1D8BDD7A" w:rsidR="004153AC">
        <w:rPr>
          <w:rFonts w:ascii="Times New Roman" w:hAnsi="Times New Roman" w:eastAsia="Times New Roman" w:cs="Times New Roman"/>
        </w:rPr>
        <w:t xml:space="preserve"> air quality (e.g., pollution from exhaust gases, oily wastewater, etc.). In 2016, a register of air emissions and air quality categorization was created for the Tuzla Canton, including the city of </w:t>
      </w:r>
      <w:r w:rsidRPr="1D8BDD7A" w:rsidR="004153AC">
        <w:rPr>
          <w:rFonts w:ascii="Times New Roman" w:hAnsi="Times New Roman" w:eastAsia="Times New Roman" w:cs="Times New Roman"/>
        </w:rPr>
        <w:t>Živinice</w:t>
      </w:r>
      <w:r w:rsidRPr="1D8BDD7A" w:rsidR="004153AC">
        <w:rPr>
          <w:rFonts w:ascii="Times New Roman" w:hAnsi="Times New Roman" w:eastAsia="Times New Roman" w:cs="Times New Roman"/>
        </w:rPr>
        <w:t>. However, it is necessary to revise it concerning road traffic (passenger vehicles, light commercial vehicles, heavy commercial vehicles, mopeds and motorcycles, gasoline evaporation, etc.), considering changes in the values of input parameters of vehicle fleets, the aging of vehicles</w:t>
      </w:r>
      <w:r w:rsidRPr="1D8BDD7A" w:rsidR="008B6EE4">
        <w:rPr>
          <w:rFonts w:ascii="Times New Roman" w:hAnsi="Times New Roman" w:eastAsia="Times New Roman" w:cs="Times New Roman"/>
        </w:rPr>
        <w:t xml:space="preserve"> </w:t>
      </w:r>
      <w:r w:rsidRPr="1D8BDD7A" w:rsidR="004153AC">
        <w:rPr>
          <w:rFonts w:ascii="Times New Roman" w:hAnsi="Times New Roman" w:eastAsia="Times New Roman" w:cs="Times New Roman"/>
        </w:rPr>
        <w:t>and driving conditions. According to the provided data, there has been no assessment of the sustainability risks of the transportation infrastructure and sections, considering factors related to natural disasters and climate change.</w:t>
      </w:r>
    </w:p>
    <w:p w:rsidR="00280F2C" w:rsidP="1D8BDD7A" w:rsidRDefault="00280F2C" w14:paraId="3539BD92" w14:textId="6D2B5565" w14:noSpellErr="1">
      <w:pPr>
        <w:spacing w:after="0"/>
        <w:jc w:val="both"/>
        <w:rPr>
          <w:rFonts w:ascii="Times New Roman" w:hAnsi="Times New Roman" w:eastAsia="Times New Roman" w:cs="Times New Roman"/>
        </w:rPr>
      </w:pPr>
    </w:p>
    <w:p w:rsidR="004303AB" w:rsidP="1D8BDD7A" w:rsidRDefault="004303AB" w14:paraId="3277EEFD" w14:textId="3E183DF2" w14:noSpellErr="1">
      <w:pPr>
        <w:spacing w:after="0"/>
        <w:jc w:val="both"/>
        <w:rPr>
          <w:rFonts w:ascii="Times New Roman" w:hAnsi="Times New Roman" w:eastAsia="Times New Roman" w:cs="Times New Roman"/>
        </w:rPr>
      </w:pPr>
    </w:p>
    <w:p w:rsidR="004303AB" w:rsidP="1D8BDD7A" w:rsidRDefault="004303AB" w14:paraId="430D452E" w14:textId="6F23CE80" w14:noSpellErr="1">
      <w:pPr>
        <w:spacing w:after="0"/>
        <w:jc w:val="both"/>
        <w:rPr>
          <w:rFonts w:ascii="Times New Roman" w:hAnsi="Times New Roman" w:eastAsia="Times New Roman" w:cs="Times New Roman"/>
        </w:rPr>
      </w:pPr>
    </w:p>
    <w:p w:rsidRPr="007F6E61" w:rsidR="004303AB" w:rsidP="1D8BDD7A" w:rsidRDefault="004303AB" w14:paraId="4BB5E7B4" w14:textId="77777777" w14:noSpellErr="1">
      <w:pPr>
        <w:spacing w:after="0"/>
        <w:jc w:val="both"/>
        <w:rPr>
          <w:rFonts w:ascii="Times New Roman" w:hAnsi="Times New Roman" w:eastAsia="Times New Roman" w:cs="Times New Roman"/>
        </w:rPr>
      </w:pPr>
    </w:p>
    <w:p w:rsidR="008B6EE4" w:rsidP="1D8BDD7A" w:rsidRDefault="008B6EE4" w14:paraId="2211D323" w14:textId="0AA33F2C">
      <w:pPr>
        <w:spacing w:after="0"/>
        <w:jc w:val="both"/>
        <w:rPr>
          <w:rFonts w:ascii="Times New Roman" w:hAnsi="Times New Roman" w:eastAsia="Times New Roman" w:cs="Times New Roman"/>
          <w:b w:val="1"/>
          <w:bCs w:val="1"/>
        </w:rPr>
      </w:pPr>
      <w:r w:rsidRPr="1D8BDD7A" w:rsidR="008B6EE4">
        <w:rPr>
          <w:rFonts w:ascii="Times New Roman" w:hAnsi="Times New Roman" w:eastAsia="Times New Roman" w:cs="Times New Roman"/>
          <w:b w:val="1"/>
          <w:bCs w:val="1"/>
        </w:rPr>
        <w:t xml:space="preserve">Road </w:t>
      </w:r>
      <w:r w:rsidRPr="1D8BDD7A" w:rsidR="008B6EE4">
        <w:rPr>
          <w:rFonts w:ascii="Times New Roman" w:hAnsi="Times New Roman" w:eastAsia="Times New Roman" w:cs="Times New Roman"/>
          <w:b w:val="1"/>
          <w:bCs w:val="1"/>
        </w:rPr>
        <w:t>i</w:t>
      </w:r>
      <w:r w:rsidRPr="1D8BDD7A" w:rsidR="008B6EE4">
        <w:rPr>
          <w:rFonts w:ascii="Times New Roman" w:hAnsi="Times New Roman" w:eastAsia="Times New Roman" w:cs="Times New Roman"/>
          <w:b w:val="1"/>
          <w:bCs w:val="1"/>
        </w:rPr>
        <w:t>nfrastructure</w:t>
      </w:r>
    </w:p>
    <w:p w:rsidR="004F280D" w:rsidP="1D8BDD7A" w:rsidRDefault="004F280D" w14:paraId="127758E7" w14:textId="77777777" w14:noSpellErr="1">
      <w:pPr>
        <w:spacing w:after="0"/>
        <w:jc w:val="both"/>
        <w:rPr>
          <w:rFonts w:ascii="Times New Roman" w:hAnsi="Times New Roman" w:eastAsia="Times New Roman" w:cs="Times New Roman"/>
          <w:b w:val="1"/>
          <w:bCs w:val="1"/>
        </w:rPr>
      </w:pPr>
    </w:p>
    <w:p w:rsidR="00280F2C" w:rsidP="1D8BDD7A" w:rsidRDefault="008B6EE4" w14:paraId="351121E7" w14:textId="0D32A51A">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w:t>
      </w:r>
      <w:r w:rsidRPr="1D8BDD7A" w:rsidR="008B6EE4">
        <w:rPr>
          <w:rFonts w:ascii="Times New Roman" w:hAnsi="Times New Roman" w:eastAsia="Times New Roman" w:cs="Times New Roman"/>
        </w:rPr>
        <w:t>benefits</w:t>
      </w:r>
      <w:r w:rsidRPr="1D8BDD7A" w:rsidR="008B6EE4">
        <w:rPr>
          <w:rFonts w:ascii="Times New Roman" w:hAnsi="Times New Roman" w:eastAsia="Times New Roman" w:cs="Times New Roman"/>
        </w:rPr>
        <w:t xml:space="preserve"> from a favorable geo-traffic position. It is connected by major and regional roads that predominantly traverse urban areas, which affects the reduction of travel speeds and increases travel times in these urban sections. The total traffic infrastructure in the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area </w:t>
      </w:r>
      <w:r w:rsidRPr="1D8BDD7A" w:rsidR="008B6EE4">
        <w:rPr>
          <w:rFonts w:ascii="Times New Roman" w:hAnsi="Times New Roman" w:eastAsia="Times New Roman" w:cs="Times New Roman"/>
        </w:rPr>
        <w:t>comprises</w:t>
      </w:r>
      <w:r w:rsidRPr="1D8BDD7A" w:rsidR="008B6EE4">
        <w:rPr>
          <w:rFonts w:ascii="Times New Roman" w:hAnsi="Times New Roman" w:eastAsia="Times New Roman" w:cs="Times New Roman"/>
        </w:rPr>
        <w:t xml:space="preserve"> main, </w:t>
      </w:r>
      <w:r w:rsidRPr="1D8BDD7A" w:rsidR="008B6EE4">
        <w:rPr>
          <w:rFonts w:ascii="Times New Roman" w:hAnsi="Times New Roman" w:eastAsia="Times New Roman" w:cs="Times New Roman"/>
        </w:rPr>
        <w:t>regional</w:t>
      </w:r>
      <w:r w:rsidRPr="1D8BDD7A" w:rsidR="008B6EE4">
        <w:rPr>
          <w:rFonts w:ascii="Times New Roman" w:hAnsi="Times New Roman" w:eastAsia="Times New Roman" w:cs="Times New Roman"/>
        </w:rPr>
        <w:t xml:space="preserve"> and local roads, city streets and unclassified roadways, with a total length of </w:t>
      </w:r>
      <w:r w:rsidRPr="1D8BDD7A" w:rsidR="008B6EE4">
        <w:rPr>
          <w:rFonts w:ascii="Times New Roman" w:hAnsi="Times New Roman" w:eastAsia="Times New Roman" w:cs="Times New Roman"/>
        </w:rPr>
        <w:t>466.68 kilometers</w:t>
      </w:r>
      <w:r w:rsidRPr="1D8BDD7A" w:rsidR="008B6EE4">
        <w:rPr>
          <w:rFonts w:ascii="Times New Roman" w:hAnsi="Times New Roman" w:eastAsia="Times New Roman" w:cs="Times New Roman"/>
        </w:rPr>
        <w:t xml:space="preserve">. Geographically, the city is situated at the intersection of significant main and regional roads in Bosnia and Herzegovina. The M-18 main road runs in a north-south direction, with the busiest section </w:t>
      </w:r>
      <w:r w:rsidRPr="1D8BDD7A" w:rsidR="008B6EE4">
        <w:rPr>
          <w:rFonts w:ascii="Times New Roman" w:hAnsi="Times New Roman" w:eastAsia="Times New Roman" w:cs="Times New Roman"/>
        </w:rPr>
        <w:t>located</w:t>
      </w:r>
      <w:r w:rsidRPr="1D8BDD7A" w:rsidR="008B6EE4">
        <w:rPr>
          <w:rFonts w:ascii="Times New Roman" w:hAnsi="Times New Roman" w:eastAsia="Times New Roman" w:cs="Times New Roman"/>
        </w:rPr>
        <w:t xml:space="preserve"> between </w:t>
      </w:r>
      <w:r w:rsidRPr="1D8BDD7A" w:rsidR="003D7BBD">
        <w:rPr>
          <w:rFonts w:ascii="Times New Roman" w:hAnsi="Times New Roman" w:eastAsia="Times New Roman" w:cs="Times New Roman"/>
        </w:rPr>
        <w:t xml:space="preserve">Tuzla – </w:t>
      </w:r>
      <w:r w:rsidRPr="1D8BDD7A" w:rsidR="008B6EE4">
        <w:rPr>
          <w:rFonts w:ascii="Times New Roman" w:hAnsi="Times New Roman" w:eastAsia="Times New Roman" w:cs="Times New Roman"/>
        </w:rPr>
        <w:t>Živinice</w:t>
      </w:r>
      <w:r w:rsidRPr="1D8BDD7A" w:rsidR="003D7BBD">
        <w:rPr>
          <w:rFonts w:ascii="Times New Roman" w:hAnsi="Times New Roman" w:eastAsia="Times New Roman" w:cs="Times New Roman"/>
        </w:rPr>
        <w:t xml:space="preserve"> -</w:t>
      </w:r>
      <w:r w:rsidRPr="1D8BDD7A" w:rsidR="008B6EE4">
        <w:rPr>
          <w:rFonts w:ascii="Times New Roman" w:hAnsi="Times New Roman" w:eastAsia="Times New Roman" w:cs="Times New Roman"/>
        </w:rPr>
        <w:t xml:space="preserve"> Sarajevo.</w:t>
      </w:r>
      <w:r w:rsidRPr="1D8BDD7A" w:rsidR="007F6E61">
        <w:rPr>
          <w:rFonts w:ascii="Times New Roman" w:hAnsi="Times New Roman" w:eastAsia="Times New Roman" w:cs="Times New Roman"/>
        </w:rPr>
        <w:t xml:space="preserve"> </w:t>
      </w:r>
    </w:p>
    <w:p w:rsidR="00280F2C" w:rsidP="1D8BDD7A" w:rsidRDefault="00280F2C" w14:paraId="74A2F680" w14:textId="77777777" w14:noSpellErr="1">
      <w:pPr>
        <w:spacing w:after="0"/>
        <w:jc w:val="both"/>
        <w:rPr>
          <w:rFonts w:ascii="Times New Roman" w:hAnsi="Times New Roman" w:eastAsia="Times New Roman" w:cs="Times New Roman"/>
        </w:rPr>
      </w:pPr>
    </w:p>
    <w:p w:rsidR="00280F2C" w:rsidP="1D8BDD7A" w:rsidRDefault="008B6EE4" w14:paraId="29BF2CD4" w14:textId="3715CB7C">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In addition to the </w:t>
      </w:r>
      <w:r w:rsidRPr="1D8BDD7A" w:rsidR="008B6EE4">
        <w:rPr>
          <w:rFonts w:ascii="Times New Roman" w:hAnsi="Times New Roman" w:eastAsia="Times New Roman" w:cs="Times New Roman"/>
        </w:rPr>
        <w:t>aforementioned main</w:t>
      </w:r>
      <w:r w:rsidRPr="1D8BDD7A" w:rsidR="008B6EE4">
        <w:rPr>
          <w:rFonts w:ascii="Times New Roman" w:hAnsi="Times New Roman" w:eastAsia="Times New Roman" w:cs="Times New Roman"/>
        </w:rPr>
        <w:t xml:space="preserve"> road, </w:t>
      </w:r>
      <w:r w:rsidRPr="1D8BDD7A" w:rsidR="008B6EE4">
        <w:rPr>
          <w:rFonts w:ascii="Times New Roman" w:hAnsi="Times New Roman" w:eastAsia="Times New Roman" w:cs="Times New Roman"/>
        </w:rPr>
        <w:t>a significant portion</w:t>
      </w:r>
      <w:r w:rsidRPr="1D8BDD7A" w:rsidR="008B6EE4">
        <w:rPr>
          <w:rFonts w:ascii="Times New Roman" w:hAnsi="Times New Roman" w:eastAsia="Times New Roman" w:cs="Times New Roman"/>
        </w:rPr>
        <w:t xml:space="preserve"> of regional roads also traverses the area of 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including</w:t>
      </w:r>
      <w:r w:rsidRPr="1D8BDD7A" w:rsidR="007F6E61">
        <w:rPr>
          <w:rFonts w:ascii="Times New Roman" w:hAnsi="Times New Roman" w:eastAsia="Times New Roman" w:cs="Times New Roman"/>
        </w:rPr>
        <w:t xml:space="preserve">: </w:t>
      </w:r>
    </w:p>
    <w:p w:rsidRPr="00280F2C" w:rsidR="00280F2C" w:rsidP="1D8BDD7A" w:rsidRDefault="007F6E61" w14:paraId="57D43C15" w14:textId="3648493E">
      <w:pPr>
        <w:pStyle w:val="ListParagraph"/>
        <w:numPr>
          <w:ilvl w:val="0"/>
          <w:numId w:val="20"/>
        </w:num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R425 </w:t>
      </w:r>
      <w:r w:rsidRPr="1D8BDD7A" w:rsidR="007F6E61">
        <w:rPr>
          <w:rFonts w:ascii="Times New Roman" w:hAnsi="Times New Roman" w:eastAsia="Times New Roman" w:cs="Times New Roman"/>
        </w:rPr>
        <w:t>Lukavac-</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w:t>
      </w:r>
      <w:r w:rsidRPr="1D8BDD7A" w:rsidR="007F6E61">
        <w:rPr>
          <w:rFonts w:ascii="Times New Roman" w:hAnsi="Times New Roman" w:eastAsia="Times New Roman" w:cs="Times New Roman"/>
        </w:rPr>
        <w:t>Zelenika</w:t>
      </w:r>
      <w:r w:rsidRPr="1D8BDD7A" w:rsidR="007F6E61">
        <w:rPr>
          <w:rFonts w:ascii="Times New Roman" w:hAnsi="Times New Roman" w:eastAsia="Times New Roman" w:cs="Times New Roman"/>
        </w:rPr>
        <w:t xml:space="preserve">, </w:t>
      </w:r>
    </w:p>
    <w:p w:rsidRPr="00280F2C" w:rsidR="00280F2C" w:rsidP="1D8BDD7A" w:rsidRDefault="007F6E61" w14:paraId="3DA2BF22" w14:textId="1D5E36D6">
      <w:pPr>
        <w:pStyle w:val="ListParagraph"/>
        <w:numPr>
          <w:ilvl w:val="0"/>
          <w:numId w:val="20"/>
        </w:num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R474 </w:t>
      </w:r>
      <w:r w:rsidRPr="1D8BDD7A" w:rsidR="007F6E61">
        <w:rPr>
          <w:rFonts w:ascii="Times New Roman" w:hAnsi="Times New Roman" w:eastAsia="Times New Roman" w:cs="Times New Roman"/>
        </w:rPr>
        <w:t>Međaš-Živinice</w:t>
      </w:r>
      <w:r w:rsidRPr="1D8BDD7A" w:rsidR="007F6E61">
        <w:rPr>
          <w:rFonts w:ascii="Times New Roman" w:hAnsi="Times New Roman" w:eastAsia="Times New Roman" w:cs="Times New Roman"/>
        </w:rPr>
        <w:t xml:space="preserve">, </w:t>
      </w:r>
    </w:p>
    <w:p w:rsidRPr="00280F2C" w:rsidR="00280F2C" w:rsidP="1D8BDD7A" w:rsidRDefault="007F6E61" w14:paraId="246D4BB6" w14:textId="2CB4B681">
      <w:pPr>
        <w:pStyle w:val="ListParagraph"/>
        <w:numPr>
          <w:ilvl w:val="0"/>
          <w:numId w:val="20"/>
        </w:num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R474a </w:t>
      </w:r>
      <w:r w:rsidRPr="1D8BDD7A" w:rsidR="007F6E61">
        <w:rPr>
          <w:rFonts w:ascii="Times New Roman" w:hAnsi="Times New Roman" w:eastAsia="Times New Roman" w:cs="Times New Roman"/>
        </w:rPr>
        <w:t>Banovići</w:t>
      </w:r>
      <w:r w:rsidRPr="1D8BDD7A" w:rsidR="007F6E61">
        <w:rPr>
          <w:rFonts w:ascii="Times New Roman" w:hAnsi="Times New Roman" w:eastAsia="Times New Roman" w:cs="Times New Roman"/>
        </w:rPr>
        <w:t xml:space="preserve"> -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put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 </w:t>
      </w:r>
      <w:r w:rsidRPr="1D8BDD7A" w:rsidR="007F6E61">
        <w:rPr>
          <w:rFonts w:ascii="Times New Roman" w:hAnsi="Times New Roman" w:eastAsia="Times New Roman" w:cs="Times New Roman"/>
        </w:rPr>
        <w:t>Gračanica</w:t>
      </w:r>
      <w:r w:rsidRPr="1D8BDD7A" w:rsidR="007F6E61">
        <w:rPr>
          <w:rFonts w:ascii="Times New Roman" w:hAnsi="Times New Roman" w:eastAsia="Times New Roman" w:cs="Times New Roman"/>
        </w:rPr>
        <w:t xml:space="preserve">. </w:t>
      </w:r>
    </w:p>
    <w:p w:rsidR="00280F2C" w:rsidP="1D8BDD7A" w:rsidRDefault="00280F2C" w14:paraId="5746343F" w14:textId="77777777" w14:noSpellErr="1">
      <w:pPr>
        <w:spacing w:after="0"/>
        <w:jc w:val="both"/>
        <w:rPr>
          <w:rFonts w:ascii="Times New Roman" w:hAnsi="Times New Roman" w:eastAsia="Times New Roman" w:cs="Times New Roman"/>
        </w:rPr>
      </w:pPr>
    </w:p>
    <w:p w:rsidRPr="008B6EE4" w:rsidR="008B6EE4" w:rsidP="1D8BDD7A" w:rsidRDefault="008B6EE4" w14:paraId="22C4A4D3" w14:textId="3BF75CE5">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The density of the categorized road network in 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w:t>
      </w:r>
      <w:r w:rsidRPr="1D8BDD7A" w:rsidR="008B6EE4">
        <w:rPr>
          <w:rFonts w:ascii="Times New Roman" w:hAnsi="Times New Roman" w:eastAsia="Times New Roman" w:cs="Times New Roman"/>
        </w:rPr>
        <w:t>171.7 km</w:t>
      </w:r>
      <w:r w:rsidRPr="1D8BDD7A" w:rsidR="008B6EE4">
        <w:rPr>
          <w:rFonts w:ascii="Times New Roman" w:hAnsi="Times New Roman" w:eastAsia="Times New Roman" w:cs="Times New Roman"/>
        </w:rPr>
        <w:t>/100 km²) is significantly higher than that of the road network in Tuzla Canton (</w:t>
      </w:r>
      <w:r w:rsidRPr="1D8BDD7A" w:rsidR="008B6EE4">
        <w:rPr>
          <w:rFonts w:ascii="Times New Roman" w:hAnsi="Times New Roman" w:eastAsia="Times New Roman" w:cs="Times New Roman"/>
        </w:rPr>
        <w:t>54.70 km</w:t>
      </w:r>
      <w:r w:rsidRPr="1D8BDD7A" w:rsidR="008B6EE4">
        <w:rPr>
          <w:rFonts w:ascii="Times New Roman" w:hAnsi="Times New Roman" w:eastAsia="Times New Roman" w:cs="Times New Roman"/>
        </w:rPr>
        <w:t>/</w:t>
      </w:r>
      <w:r w:rsidRPr="1D8BDD7A" w:rsidR="008B6EE4">
        <w:rPr>
          <w:rFonts w:ascii="Times New Roman" w:hAnsi="Times New Roman" w:eastAsia="Times New Roman" w:cs="Times New Roman"/>
        </w:rPr>
        <w:t>100 km</w:t>
      </w:r>
      <w:r w:rsidRPr="1D8BDD7A" w:rsidR="008B6EE4">
        <w:rPr>
          <w:rFonts w:ascii="Times New Roman" w:hAnsi="Times New Roman" w:eastAsia="Times New Roman" w:cs="Times New Roman"/>
        </w:rPr>
        <w:t xml:space="preserve">²) and Bosnia and Herzegovina as a whole.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ranks ahead in terms of kilometers of road per 1,000 inhabitants (7.63) compared to Tuzla Canton (2.78) and Bosnia and Herzegovina (5.13). Data </w:t>
      </w:r>
      <w:r w:rsidRPr="1D8BDD7A" w:rsidR="008B6EE4">
        <w:rPr>
          <w:rFonts w:ascii="Times New Roman" w:hAnsi="Times New Roman" w:eastAsia="Times New Roman" w:cs="Times New Roman"/>
        </w:rPr>
        <w:t>indicates</w:t>
      </w:r>
      <w:r w:rsidRPr="1D8BDD7A" w:rsidR="008B6EE4">
        <w:rPr>
          <w:rFonts w:ascii="Times New Roman" w:hAnsi="Times New Roman" w:eastAsia="Times New Roman" w:cs="Times New Roman"/>
        </w:rPr>
        <w:t xml:space="preserve"> that the intersections connecting city streets to major and regional roads in the urban area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are not well designed, which </w:t>
      </w:r>
      <w:r w:rsidRPr="1D8BDD7A" w:rsidR="008B6EE4">
        <w:rPr>
          <w:rFonts w:ascii="Times New Roman" w:hAnsi="Times New Roman" w:eastAsia="Times New Roman" w:cs="Times New Roman"/>
        </w:rPr>
        <w:t>considerably hampers</w:t>
      </w:r>
      <w:r w:rsidRPr="1D8BDD7A" w:rsidR="008B6EE4">
        <w:rPr>
          <w:rFonts w:ascii="Times New Roman" w:hAnsi="Times New Roman" w:eastAsia="Times New Roman" w:cs="Times New Roman"/>
        </w:rPr>
        <w:t xml:space="preserve"> the smooth flow of traffic, particularly during peak hours. Road traffic through the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settlement and along the main road is not </w:t>
      </w:r>
      <w:r w:rsidRPr="1D8BDD7A" w:rsidR="008B6EE4">
        <w:rPr>
          <w:rFonts w:ascii="Times New Roman" w:hAnsi="Times New Roman" w:eastAsia="Times New Roman" w:cs="Times New Roman"/>
        </w:rPr>
        <w:t>optimized</w:t>
      </w:r>
      <w:r w:rsidRPr="1D8BDD7A" w:rsidR="008B6EE4">
        <w:rPr>
          <w:rFonts w:ascii="Times New Roman" w:hAnsi="Times New Roman" w:eastAsia="Times New Roman" w:cs="Times New Roman"/>
        </w:rPr>
        <w:t xml:space="preserve">, resulting in slow movement and frequent congestion. When considering the significant age of the vehicle fleet and the </w:t>
      </w:r>
      <w:r w:rsidRPr="1D8BDD7A" w:rsidR="008B6EE4">
        <w:rPr>
          <w:rFonts w:ascii="Times New Roman" w:hAnsi="Times New Roman" w:eastAsia="Times New Roman" w:cs="Times New Roman"/>
        </w:rPr>
        <w:t>high levels</w:t>
      </w:r>
      <w:r w:rsidRPr="1D8BDD7A" w:rsidR="008B6EE4">
        <w:rPr>
          <w:rFonts w:ascii="Times New Roman" w:hAnsi="Times New Roman" w:eastAsia="Times New Roman" w:cs="Times New Roman"/>
        </w:rPr>
        <w:t xml:space="preserve"> of specific emissions, the impact of internal combustion engines on air quality is </w:t>
      </w:r>
      <w:r w:rsidRPr="1D8BDD7A" w:rsidR="008B6EE4">
        <w:rPr>
          <w:rFonts w:ascii="Times New Roman" w:hAnsi="Times New Roman" w:eastAsia="Times New Roman" w:cs="Times New Roman"/>
        </w:rPr>
        <w:t>substantial</w:t>
      </w:r>
      <w:r w:rsidRPr="1D8BDD7A" w:rsidR="008B6EE4">
        <w:rPr>
          <w:rFonts w:ascii="Times New Roman" w:hAnsi="Times New Roman" w:eastAsia="Times New Roman" w:cs="Times New Roman"/>
        </w:rPr>
        <w:t>, especially under winter conditions.</w:t>
      </w:r>
    </w:p>
    <w:p w:rsidRPr="008B6EE4" w:rsidR="008B6EE4" w:rsidP="1D8BDD7A" w:rsidRDefault="008B6EE4" w14:paraId="6CF3F590" w14:textId="77777777" w14:noSpellErr="1">
      <w:pPr>
        <w:spacing w:after="0"/>
        <w:jc w:val="both"/>
        <w:rPr>
          <w:rFonts w:ascii="Times New Roman" w:hAnsi="Times New Roman" w:eastAsia="Times New Roman" w:cs="Times New Roman"/>
        </w:rPr>
      </w:pPr>
    </w:p>
    <w:p w:rsidR="007F6E61" w:rsidP="1D8BDD7A" w:rsidRDefault="008B6EE4" w14:paraId="43204898" w14:textId="4AF744F2">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According to planning data, </w:t>
      </w:r>
      <w:r w:rsidRPr="1D8BDD7A" w:rsidR="008B6EE4">
        <w:rPr>
          <w:rFonts w:ascii="Times New Roman" w:hAnsi="Times New Roman" w:eastAsia="Times New Roman" w:cs="Times New Roman"/>
        </w:rPr>
        <w:t>previous</w:t>
      </w:r>
      <w:r w:rsidRPr="1D8BDD7A" w:rsidR="008B6EE4">
        <w:rPr>
          <w:rFonts w:ascii="Times New Roman" w:hAnsi="Times New Roman" w:eastAsia="Times New Roman" w:cs="Times New Roman"/>
        </w:rPr>
        <w:t xml:space="preserve"> initiatives aimed to </w:t>
      </w:r>
      <w:r w:rsidRPr="1D8BDD7A" w:rsidR="008B6EE4">
        <w:rPr>
          <w:rFonts w:ascii="Times New Roman" w:hAnsi="Times New Roman" w:eastAsia="Times New Roman" w:cs="Times New Roman"/>
        </w:rPr>
        <w:t>relocate</w:t>
      </w:r>
      <w:r w:rsidRPr="1D8BDD7A" w:rsidR="008B6EE4">
        <w:rPr>
          <w:rFonts w:ascii="Times New Roman" w:hAnsi="Times New Roman" w:eastAsia="Times New Roman" w:cs="Times New Roman"/>
        </w:rPr>
        <w:t xml:space="preserve"> a </w:t>
      </w:r>
      <w:r w:rsidRPr="1D8BDD7A" w:rsidR="008B6EE4">
        <w:rPr>
          <w:rFonts w:ascii="Times New Roman" w:hAnsi="Times New Roman" w:eastAsia="Times New Roman" w:cs="Times New Roman"/>
        </w:rPr>
        <w:t>portion</w:t>
      </w:r>
      <w:r w:rsidRPr="1D8BDD7A" w:rsidR="008B6EE4">
        <w:rPr>
          <w:rFonts w:ascii="Times New Roman" w:hAnsi="Times New Roman" w:eastAsia="Times New Roman" w:cs="Times New Roman"/>
        </w:rPr>
        <w:t xml:space="preserve"> of the existing M-18 main road outside the urban area of the city to improve horizontal and vertical road elements, thereby increasing calculated speeds and reducing travel times. The construction of a bypass would divert transit traffic away from the city center. </w:t>
      </w:r>
      <w:r w:rsidRPr="1D8BDD7A" w:rsidR="008B6EE4">
        <w:rPr>
          <w:rFonts w:ascii="Times New Roman" w:hAnsi="Times New Roman" w:eastAsia="Times New Roman" w:cs="Times New Roman"/>
        </w:rPr>
        <w:t xml:space="preserve">Additionally, relocating a section of the regional road R-469 to the east would remove the regional road from populated areas, while simultaneously establishing significantly better communication with Tuzla International </w:t>
      </w:r>
      <w:r w:rsidRPr="1D8BDD7A" w:rsidR="008B6EE4">
        <w:rPr>
          <w:rFonts w:ascii="Times New Roman" w:hAnsi="Times New Roman" w:eastAsia="Times New Roman" w:cs="Times New Roman"/>
        </w:rPr>
        <w:t>Airport (T</w:t>
      </w:r>
      <w:r w:rsidRPr="1D8BDD7A" w:rsidR="005D2C1B">
        <w:rPr>
          <w:rFonts w:ascii="Times New Roman" w:hAnsi="Times New Roman" w:eastAsia="Times New Roman" w:cs="Times New Roman"/>
        </w:rPr>
        <w:t>IA</w:t>
      </w:r>
      <w:r w:rsidRPr="1D8BDD7A" w:rsidR="008B6EE4">
        <w:rPr>
          <w:rFonts w:ascii="Times New Roman" w:hAnsi="Times New Roman" w:eastAsia="Times New Roman" w:cs="Times New Roman"/>
        </w:rPr>
        <w:t>).</w:t>
      </w:r>
      <w:r w:rsidRPr="1D8BDD7A" w:rsidR="008B6EE4">
        <w:rPr>
          <w:rFonts w:ascii="Times New Roman" w:hAnsi="Times New Roman" w:eastAsia="Times New Roman" w:cs="Times New Roman"/>
        </w:rPr>
        <w:t xml:space="preserve"> The relocation of part of the regional road R-455 to the west, covering approximately </w:t>
      </w:r>
      <w:r w:rsidRPr="1D8BDD7A" w:rsidR="008B6EE4">
        <w:rPr>
          <w:rFonts w:ascii="Times New Roman" w:hAnsi="Times New Roman" w:eastAsia="Times New Roman" w:cs="Times New Roman"/>
        </w:rPr>
        <w:t>7,600 meters</w:t>
      </w:r>
      <w:r w:rsidRPr="1D8BDD7A" w:rsidR="008B6EE4">
        <w:rPr>
          <w:rFonts w:ascii="Times New Roman" w:hAnsi="Times New Roman" w:eastAsia="Times New Roman" w:cs="Times New Roman"/>
        </w:rPr>
        <w:t xml:space="preserve">, would avoid passing through the settlements of </w:t>
      </w:r>
      <w:r w:rsidRPr="1D8BDD7A" w:rsidR="008B6EE4">
        <w:rPr>
          <w:rFonts w:ascii="Times New Roman" w:hAnsi="Times New Roman" w:eastAsia="Times New Roman" w:cs="Times New Roman"/>
        </w:rPr>
        <w:t>Barice</w:t>
      </w:r>
      <w:r w:rsidRPr="1D8BDD7A" w:rsidR="008B6EE4">
        <w:rPr>
          <w:rFonts w:ascii="Times New Roman" w:hAnsi="Times New Roman" w:eastAsia="Times New Roman" w:cs="Times New Roman"/>
        </w:rPr>
        <w:t xml:space="preserve">, </w:t>
      </w:r>
      <w:r w:rsidRPr="1D8BDD7A" w:rsidR="008B6EE4">
        <w:rPr>
          <w:rFonts w:ascii="Times New Roman" w:hAnsi="Times New Roman" w:eastAsia="Times New Roman" w:cs="Times New Roman"/>
        </w:rPr>
        <w:t>Šerići</w:t>
      </w:r>
      <w:r w:rsidRPr="1D8BDD7A" w:rsidR="008B6EE4">
        <w:rPr>
          <w:rFonts w:ascii="Times New Roman" w:hAnsi="Times New Roman" w:eastAsia="Times New Roman" w:cs="Times New Roman"/>
        </w:rPr>
        <w:t xml:space="preserve"> and </w:t>
      </w:r>
      <w:r w:rsidRPr="1D8BDD7A" w:rsidR="008B6EE4">
        <w:rPr>
          <w:rFonts w:ascii="Times New Roman" w:hAnsi="Times New Roman" w:eastAsia="Times New Roman" w:cs="Times New Roman"/>
        </w:rPr>
        <w:t>Priluk</w:t>
      </w:r>
      <w:r w:rsidRPr="1D8BDD7A" w:rsidR="008B6EE4">
        <w:rPr>
          <w:rFonts w:ascii="Times New Roman" w:hAnsi="Times New Roman" w:eastAsia="Times New Roman" w:cs="Times New Roman"/>
        </w:rPr>
        <w:t xml:space="preserve">, while </w:t>
      </w:r>
      <w:r w:rsidRPr="1D8BDD7A" w:rsidR="008B6EE4">
        <w:rPr>
          <w:rFonts w:ascii="Times New Roman" w:hAnsi="Times New Roman" w:eastAsia="Times New Roman" w:cs="Times New Roman"/>
        </w:rPr>
        <w:t>substantially improving</w:t>
      </w:r>
      <w:r w:rsidRPr="1D8BDD7A" w:rsidR="008B6EE4">
        <w:rPr>
          <w:rFonts w:ascii="Times New Roman" w:hAnsi="Times New Roman" w:eastAsia="Times New Roman" w:cs="Times New Roman"/>
        </w:rPr>
        <w:t xml:space="preserve"> the route's elements</w:t>
      </w:r>
      <w:r w:rsidRPr="1D8BDD7A" w:rsidR="007F6E61">
        <w:rPr>
          <w:rFonts w:ascii="Times New Roman" w:hAnsi="Times New Roman" w:eastAsia="Times New Roman" w:cs="Times New Roman"/>
        </w:rPr>
        <w:t xml:space="preserve">. </w:t>
      </w:r>
    </w:p>
    <w:p w:rsidR="003D7BBD" w:rsidP="1D8BDD7A" w:rsidRDefault="003D7BBD" w14:paraId="5132631B" w14:textId="1510F321" w14:noSpellErr="1">
      <w:pPr>
        <w:spacing w:after="0"/>
        <w:jc w:val="both"/>
        <w:rPr>
          <w:rFonts w:ascii="Times New Roman" w:hAnsi="Times New Roman" w:eastAsia="Times New Roman" w:cs="Times New Roman"/>
        </w:rPr>
      </w:pPr>
    </w:p>
    <w:p w:rsidRPr="003D7BBD" w:rsidR="003D7BBD" w:rsidP="1D8BDD7A" w:rsidRDefault="003D7BBD" w14:paraId="2703E460" w14:textId="1DF9CADF">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For a long time, discussions have been held </w:t>
      </w:r>
      <w:r w:rsidRPr="1D8BDD7A" w:rsidR="003D7BBD">
        <w:rPr>
          <w:rFonts w:ascii="Times New Roman" w:hAnsi="Times New Roman" w:eastAsia="Times New Roman" w:cs="Times New Roman"/>
        </w:rPr>
        <w:t>regarding</w:t>
      </w:r>
      <w:r w:rsidRPr="1D8BDD7A" w:rsidR="003D7BBD">
        <w:rPr>
          <w:rFonts w:ascii="Times New Roman" w:hAnsi="Times New Roman" w:eastAsia="Times New Roman" w:cs="Times New Roman"/>
        </w:rPr>
        <w:t xml:space="preserve"> the planning and construction of highways and expressways that would enhance the connectivity of </w:t>
      </w:r>
      <w:r w:rsidRPr="1D8BDD7A" w:rsidR="003D7BBD">
        <w:rPr>
          <w:rFonts w:ascii="Times New Roman" w:hAnsi="Times New Roman" w:eastAsia="Times New Roman" w:cs="Times New Roman"/>
        </w:rPr>
        <w:t>the</w:t>
      </w:r>
      <w:r w:rsidRPr="1D8BDD7A" w:rsidR="003D7BBD">
        <w:rPr>
          <w:rFonts w:ascii="Times New Roman" w:hAnsi="Times New Roman" w:eastAsia="Times New Roman" w:cs="Times New Roman"/>
        </w:rPr>
        <w:t xml:space="preserve"> city with the broader region, the Balkan</w:t>
      </w:r>
      <w:r w:rsidRPr="1D8BDD7A" w:rsidR="003D7BBD">
        <w:rPr>
          <w:rFonts w:ascii="Times New Roman" w:hAnsi="Times New Roman" w:eastAsia="Times New Roman" w:cs="Times New Roman"/>
        </w:rPr>
        <w:t>s</w:t>
      </w:r>
      <w:r w:rsidRPr="1D8BDD7A" w:rsidR="003D7BBD">
        <w:rPr>
          <w:rFonts w:ascii="Times New Roman" w:hAnsi="Times New Roman" w:eastAsia="Times New Roman" w:cs="Times New Roman"/>
        </w:rPr>
        <w:t xml:space="preserve"> and Europe. In recent years, the development of the main road network in the </w:t>
      </w:r>
      <w:r w:rsidRPr="1D8BDD7A" w:rsidR="003D7BBD">
        <w:rPr>
          <w:rFonts w:ascii="Times New Roman" w:hAnsi="Times New Roman" w:eastAsia="Times New Roman" w:cs="Times New Roman"/>
        </w:rPr>
        <w:t>Živinice</w:t>
      </w:r>
      <w:r w:rsidRPr="1D8BDD7A" w:rsidR="003D7BBD">
        <w:rPr>
          <w:rFonts w:ascii="Times New Roman" w:hAnsi="Times New Roman" w:eastAsia="Times New Roman" w:cs="Times New Roman"/>
        </w:rPr>
        <w:t xml:space="preserve"> area has not kept pace with the growing population nor with the increasing transportation demands, especially on long-distance (main) roads. Regional roads were not developed in the past period, and there was a lack of maintenance. It is </w:t>
      </w:r>
      <w:r w:rsidRPr="1D8BDD7A" w:rsidR="003D7BBD">
        <w:rPr>
          <w:rFonts w:ascii="Times New Roman" w:hAnsi="Times New Roman" w:eastAsia="Times New Roman" w:cs="Times New Roman"/>
        </w:rPr>
        <w:t>evident</w:t>
      </w:r>
      <w:r w:rsidRPr="1D8BDD7A" w:rsidR="003D7BBD">
        <w:rPr>
          <w:rFonts w:ascii="Times New Roman" w:hAnsi="Times New Roman" w:eastAsia="Times New Roman" w:cs="Times New Roman"/>
        </w:rPr>
        <w:t xml:space="preserve"> that insufficient attention has been given to the internal traffic integration of the Northeastern Bosnia region, as well as to its connection with other regions. Although local roads have experienced some relative development, as </w:t>
      </w:r>
      <w:r w:rsidRPr="1D8BDD7A" w:rsidR="003D7BBD">
        <w:rPr>
          <w:rFonts w:ascii="Times New Roman" w:hAnsi="Times New Roman" w:eastAsia="Times New Roman" w:cs="Times New Roman"/>
        </w:rPr>
        <w:t>indicated</w:t>
      </w:r>
      <w:r w:rsidRPr="1D8BDD7A" w:rsidR="003D7BBD">
        <w:rPr>
          <w:rFonts w:ascii="Times New Roman" w:hAnsi="Times New Roman" w:eastAsia="Times New Roman" w:cs="Times New Roman"/>
        </w:rPr>
        <w:t xml:space="preserve"> by their condition, urban streets in </w:t>
      </w:r>
      <w:r w:rsidRPr="1D8BDD7A" w:rsidR="003D7BBD">
        <w:rPr>
          <w:rFonts w:ascii="Times New Roman" w:hAnsi="Times New Roman" w:eastAsia="Times New Roman" w:cs="Times New Roman"/>
        </w:rPr>
        <w:t>Živinice</w:t>
      </w:r>
      <w:r w:rsidRPr="1D8BDD7A" w:rsidR="003D7BBD">
        <w:rPr>
          <w:rFonts w:ascii="Times New Roman" w:hAnsi="Times New Roman" w:eastAsia="Times New Roman" w:cs="Times New Roman"/>
        </w:rPr>
        <w:t xml:space="preserve"> often </w:t>
      </w:r>
      <w:r w:rsidRPr="1D8BDD7A" w:rsidR="003D7BBD">
        <w:rPr>
          <w:rFonts w:ascii="Times New Roman" w:hAnsi="Times New Roman" w:eastAsia="Times New Roman" w:cs="Times New Roman"/>
        </w:rPr>
        <w:t>fail to</w:t>
      </w:r>
      <w:r w:rsidRPr="1D8BDD7A" w:rsidR="003D7BBD">
        <w:rPr>
          <w:rFonts w:ascii="Times New Roman" w:hAnsi="Times New Roman" w:eastAsia="Times New Roman" w:cs="Times New Roman"/>
        </w:rPr>
        <w:t xml:space="preserve"> meet the structural and functional needs of the population.</w:t>
      </w:r>
    </w:p>
    <w:p w:rsidRPr="003D7BBD" w:rsidR="003D7BBD" w:rsidP="1D8BDD7A" w:rsidRDefault="003D7BBD" w14:paraId="5B5CFDE8" w14:textId="77777777" w14:noSpellErr="1">
      <w:pPr>
        <w:spacing w:after="0"/>
        <w:jc w:val="both"/>
        <w:rPr>
          <w:rFonts w:ascii="Times New Roman" w:hAnsi="Times New Roman" w:eastAsia="Times New Roman" w:cs="Times New Roman"/>
        </w:rPr>
      </w:pPr>
    </w:p>
    <w:p w:rsidRPr="003D7BBD" w:rsidR="003D7BBD" w:rsidP="1D8BDD7A" w:rsidRDefault="003D7BBD" w14:paraId="19858E9E" w14:textId="4ED2B7A7">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The reconstruction and construction of new roads, particularly the development of highways along the main routes of our road network and the construction of bypasses around the city's urban area—along with the removal of unplanned structures near roads—will significantly improve traffic safety. The construction of </w:t>
      </w:r>
      <w:r w:rsidRPr="1D8BDD7A" w:rsidR="003D7BBD">
        <w:rPr>
          <w:rFonts w:ascii="Times New Roman" w:hAnsi="Times New Roman" w:eastAsia="Times New Roman" w:cs="Times New Roman"/>
        </w:rPr>
        <w:t>appropriate ancillary</w:t>
      </w:r>
      <w:r w:rsidRPr="1D8BDD7A" w:rsidR="003D7BBD">
        <w:rPr>
          <w:rFonts w:ascii="Times New Roman" w:hAnsi="Times New Roman" w:eastAsia="Times New Roman" w:cs="Times New Roman"/>
        </w:rPr>
        <w:t xml:space="preserve"> facilities along the roads and more importantly, the introduction of modern signage and information systems should enhance traffic conditions. Based on traffic density analysis at key points in </w:t>
      </w:r>
      <w:r w:rsidRPr="1D8BDD7A" w:rsidR="003D7BBD">
        <w:rPr>
          <w:rFonts w:ascii="Times New Roman" w:hAnsi="Times New Roman" w:eastAsia="Times New Roman" w:cs="Times New Roman"/>
        </w:rPr>
        <w:t>the</w:t>
      </w:r>
      <w:r w:rsidRPr="1D8BDD7A" w:rsidR="003D7BBD">
        <w:rPr>
          <w:rFonts w:ascii="Times New Roman" w:hAnsi="Times New Roman" w:eastAsia="Times New Roman" w:cs="Times New Roman"/>
        </w:rPr>
        <w:t xml:space="preserve"> city, we believe that the construction of roundabouts on the M18 Main Road at intersections such as </w:t>
      </w:r>
      <w:r w:rsidRPr="1D8BDD7A" w:rsidR="003D7BBD">
        <w:rPr>
          <w:rFonts w:ascii="Times New Roman" w:hAnsi="Times New Roman" w:eastAsia="Times New Roman" w:cs="Times New Roman"/>
        </w:rPr>
        <w:t>Križaljka</w:t>
      </w:r>
      <w:r w:rsidRPr="1D8BDD7A" w:rsidR="003D7BBD">
        <w:rPr>
          <w:rFonts w:ascii="Times New Roman" w:hAnsi="Times New Roman" w:eastAsia="Times New Roman" w:cs="Times New Roman"/>
        </w:rPr>
        <w:t xml:space="preserve">, </w:t>
      </w:r>
      <w:r w:rsidRPr="1D8BDD7A" w:rsidR="003D7BBD">
        <w:rPr>
          <w:rFonts w:ascii="Times New Roman" w:hAnsi="Times New Roman" w:eastAsia="Times New Roman" w:cs="Times New Roman"/>
        </w:rPr>
        <w:t>Ciljuge</w:t>
      </w:r>
      <w:r w:rsidRPr="1D8BDD7A" w:rsidR="003D7BBD">
        <w:rPr>
          <w:rFonts w:ascii="Times New Roman" w:hAnsi="Times New Roman" w:eastAsia="Times New Roman" w:cs="Times New Roman"/>
        </w:rPr>
        <w:t xml:space="preserve"> (junction with R455a), the city entrance near Omega shopping center and the </w:t>
      </w:r>
      <w:r w:rsidRPr="1D8BDD7A" w:rsidR="003D7BBD">
        <w:rPr>
          <w:rFonts w:ascii="Times New Roman" w:hAnsi="Times New Roman" w:eastAsia="Times New Roman" w:cs="Times New Roman"/>
        </w:rPr>
        <w:t>Markan</w:t>
      </w:r>
      <w:r w:rsidRPr="1D8BDD7A" w:rsidR="003D7BBD">
        <w:rPr>
          <w:rFonts w:ascii="Times New Roman" w:hAnsi="Times New Roman" w:eastAsia="Times New Roman" w:cs="Times New Roman"/>
        </w:rPr>
        <w:t xml:space="preserve"> intersection would significantly reduce congestion at entry, exit and transit points in </w:t>
      </w:r>
      <w:r w:rsidRPr="1D8BDD7A" w:rsidR="003D7BBD">
        <w:rPr>
          <w:rFonts w:ascii="Times New Roman" w:hAnsi="Times New Roman" w:eastAsia="Times New Roman" w:cs="Times New Roman"/>
        </w:rPr>
        <w:t>Živinice</w:t>
      </w:r>
      <w:r w:rsidRPr="1D8BDD7A" w:rsidR="003D7BBD">
        <w:rPr>
          <w:rFonts w:ascii="Times New Roman" w:hAnsi="Times New Roman" w:eastAsia="Times New Roman" w:cs="Times New Roman"/>
        </w:rPr>
        <w:t>.</w:t>
      </w:r>
    </w:p>
    <w:p w:rsidRPr="003D7BBD" w:rsidR="003D7BBD" w:rsidP="1D8BDD7A" w:rsidRDefault="003D7BBD" w14:paraId="33BCF501" w14:textId="77777777" w14:noSpellErr="1">
      <w:pPr>
        <w:spacing w:after="0"/>
        <w:jc w:val="both"/>
        <w:rPr>
          <w:rFonts w:ascii="Times New Roman" w:hAnsi="Times New Roman" w:eastAsia="Times New Roman" w:cs="Times New Roman"/>
        </w:rPr>
      </w:pPr>
    </w:p>
    <w:p w:rsidRPr="003D7BBD" w:rsidR="003D7BBD" w:rsidP="1D8BDD7A" w:rsidRDefault="003D7BBD" w14:paraId="730FE447" w14:textId="649BB4E1">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When analyzing the road surface conditions in Bosnia and Herzegovina and their impact on traffic safety, it becomes clear that public roads in </w:t>
      </w:r>
      <w:r w:rsidRPr="1D8BDD7A" w:rsidR="00001618">
        <w:rPr>
          <w:rFonts w:ascii="Times New Roman" w:hAnsi="Times New Roman" w:eastAsia="Times New Roman" w:cs="Times New Roman"/>
        </w:rPr>
        <w:t>Bosnia and Herzegovina</w:t>
      </w:r>
      <w:r w:rsidRPr="1D8BDD7A" w:rsidR="003D7BBD">
        <w:rPr>
          <w:rFonts w:ascii="Times New Roman" w:hAnsi="Times New Roman" w:eastAsia="Times New Roman" w:cs="Times New Roman"/>
        </w:rPr>
        <w:t xml:space="preserve"> are old with worn-out surfaces. </w:t>
      </w:r>
      <w:r w:rsidRPr="1D8BDD7A" w:rsidR="003D7BBD">
        <w:rPr>
          <w:rFonts w:ascii="Times New Roman" w:hAnsi="Times New Roman" w:eastAsia="Times New Roman" w:cs="Times New Roman"/>
        </w:rPr>
        <w:t>The infrastructure has suffered from years of underinvestment, resulting in an increasing number of hazardous spots where reaction and stopping times in dangerous situations are prolonged.</w:t>
      </w:r>
      <w:r w:rsidRPr="1D8BDD7A" w:rsidR="003D7BBD">
        <w:rPr>
          <w:rFonts w:ascii="Times New Roman" w:hAnsi="Times New Roman" w:eastAsia="Times New Roman" w:cs="Times New Roman"/>
        </w:rPr>
        <w:t xml:space="preserve"> From a construction perspective, several negative phenomena can be </w:t>
      </w:r>
      <w:r w:rsidRPr="1D8BDD7A" w:rsidR="003D7BBD">
        <w:rPr>
          <w:rFonts w:ascii="Times New Roman" w:hAnsi="Times New Roman" w:eastAsia="Times New Roman" w:cs="Times New Roman"/>
        </w:rPr>
        <w:t>observed</w:t>
      </w:r>
      <w:r w:rsidRPr="1D8BDD7A" w:rsidR="003D7BBD">
        <w:rPr>
          <w:rFonts w:ascii="Times New Roman" w:hAnsi="Times New Roman" w:eastAsia="Times New Roman" w:cs="Times New Roman"/>
        </w:rPr>
        <w:t xml:space="preserve"> on public roads in </w:t>
      </w:r>
      <w:r w:rsidRPr="1D8BDD7A" w:rsidR="00001618">
        <w:rPr>
          <w:rFonts w:ascii="Times New Roman" w:hAnsi="Times New Roman" w:eastAsia="Times New Roman" w:cs="Times New Roman"/>
        </w:rPr>
        <w:t>Bosnia and Herzegovina</w:t>
      </w:r>
      <w:r w:rsidRPr="1D8BDD7A" w:rsidR="003D7BBD">
        <w:rPr>
          <w:rFonts w:ascii="Times New Roman" w:hAnsi="Times New Roman" w:eastAsia="Times New Roman" w:cs="Times New Roman"/>
        </w:rPr>
        <w:t>, such as:</w:t>
      </w:r>
    </w:p>
    <w:p w:rsidRPr="003D7BBD" w:rsidR="003D7BBD" w:rsidP="1D8BDD7A" w:rsidRDefault="003D7BBD" w14:paraId="43B56B7B" w14:textId="77777777" w14:noSpellErr="1">
      <w:pPr>
        <w:spacing w:after="0"/>
        <w:jc w:val="both"/>
        <w:rPr>
          <w:rFonts w:ascii="Times New Roman" w:hAnsi="Times New Roman" w:eastAsia="Times New Roman" w:cs="Times New Roman"/>
        </w:rPr>
      </w:pPr>
    </w:p>
    <w:p w:rsidRPr="00001618" w:rsidR="003D7BBD" w:rsidP="1D8BDD7A" w:rsidRDefault="003D7BBD" w14:paraId="21E938E8" w14:textId="08A568C1">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Road surface damage and potholes,</w:t>
      </w:r>
    </w:p>
    <w:p w:rsidRPr="00001618" w:rsidR="003D7BBD" w:rsidP="1D8BDD7A" w:rsidRDefault="003D7BBD" w14:paraId="0B38F35A" w14:textId="59041297">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Low-traction road</w:t>
      </w:r>
      <w:r w:rsidRPr="1D8BDD7A" w:rsidR="003D7BBD">
        <w:rPr>
          <w:rFonts w:ascii="Times New Roman" w:hAnsi="Times New Roman" w:eastAsia="Times New Roman" w:cs="Times New Roman"/>
        </w:rPr>
        <w:t xml:space="preserve"> surfaces,</w:t>
      </w:r>
    </w:p>
    <w:p w:rsidRPr="00001618" w:rsidR="003D7BBD" w:rsidP="1D8BDD7A" w:rsidRDefault="003D7BBD" w14:paraId="22DC79B9" w14:textId="42E15743">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Insufficient horizontal and vertical visibility,</w:t>
      </w:r>
    </w:p>
    <w:p w:rsidRPr="00001618" w:rsidR="003D7BBD" w:rsidP="1D8BDD7A" w:rsidRDefault="003D7BBD" w14:paraId="7F366041" w14:textId="10DEE2EF">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Inadequate cross slopes,</w:t>
      </w:r>
    </w:p>
    <w:p w:rsidRPr="00001618" w:rsidR="003D7BBD" w:rsidP="1D8BDD7A" w:rsidRDefault="003D7BBD" w14:paraId="6417AAB4" w14:textId="49E63E86">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Improperly executed road transitions, and</w:t>
      </w:r>
    </w:p>
    <w:p w:rsidRPr="00001618" w:rsidR="003D7BBD" w:rsidP="1D8BDD7A" w:rsidRDefault="003D7BBD" w14:paraId="7AFC966D" w14:textId="5FB2DAF5">
      <w:pPr>
        <w:pStyle w:val="ListParagraph"/>
        <w:numPr>
          <w:ilvl w:val="0"/>
          <w:numId w:val="35"/>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Lack of road widening in curves.</w:t>
      </w:r>
    </w:p>
    <w:p w:rsidR="00001618" w:rsidP="1D8BDD7A" w:rsidRDefault="00001618" w14:paraId="16D74FB8" w14:textId="77777777" w14:noSpellErr="1">
      <w:pPr>
        <w:spacing w:after="0"/>
        <w:jc w:val="both"/>
        <w:rPr>
          <w:rFonts w:ascii="Times New Roman" w:hAnsi="Times New Roman" w:eastAsia="Times New Roman" w:cs="Times New Roman"/>
        </w:rPr>
      </w:pPr>
    </w:p>
    <w:p w:rsidRPr="003D7BBD" w:rsidR="003D7BBD" w:rsidP="1D8BDD7A" w:rsidRDefault="003D7BBD" w14:paraId="4723C809" w14:textId="0F4EF6A0">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Given the pronounced need for research and analysis, it is essential to consider both the functional and construction aspects of roadways, in both existing and planned conditions. Each public road should meet specific conditions for road traffic, which include:</w:t>
      </w:r>
    </w:p>
    <w:p w:rsidRPr="003D7BBD" w:rsidR="003D7BBD" w:rsidP="1D8BDD7A" w:rsidRDefault="003D7BBD" w14:paraId="42BDE599" w14:textId="77777777" w14:noSpellErr="1">
      <w:pPr>
        <w:spacing w:after="0"/>
        <w:jc w:val="both"/>
        <w:rPr>
          <w:rFonts w:ascii="Times New Roman" w:hAnsi="Times New Roman" w:eastAsia="Times New Roman" w:cs="Times New Roman"/>
        </w:rPr>
      </w:pPr>
    </w:p>
    <w:p w:rsidRPr="00001618" w:rsidR="003D7BBD" w:rsidP="1D8BDD7A" w:rsidRDefault="003D7BBD" w14:paraId="0A1E00BE" w14:textId="01A83F7A">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Traffic load,</w:t>
      </w:r>
    </w:p>
    <w:p w:rsidRPr="00001618" w:rsidR="003D7BBD" w:rsidP="1D8BDD7A" w:rsidRDefault="003D7BBD" w14:paraId="3C0F2A8D" w14:textId="76BA4BBA">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Traffic density,</w:t>
      </w:r>
    </w:p>
    <w:p w:rsidRPr="00001618" w:rsidR="003D7BBD" w:rsidP="1D8BDD7A" w:rsidRDefault="003D7BBD" w14:paraId="2CE03F89" w14:textId="5A4C5592">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Gross tonnage equivalent of the road surface,</w:t>
      </w:r>
    </w:p>
    <w:p w:rsidRPr="00001618" w:rsidR="003D7BBD" w:rsidP="1D8BDD7A" w:rsidRDefault="003D7BBD" w14:paraId="31F23C38" w14:textId="340AA076">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Design speed, and</w:t>
      </w:r>
    </w:p>
    <w:p w:rsidRPr="00001618" w:rsidR="003D7BBD" w:rsidP="1D8BDD7A" w:rsidRDefault="003D7BBD" w14:paraId="34FCF4D4" w14:textId="15A758EB">
      <w:pPr>
        <w:pStyle w:val="ListParagraph"/>
        <w:numPr>
          <w:ilvl w:val="0"/>
          <w:numId w:val="36"/>
        </w:num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Road capacity.</w:t>
      </w:r>
    </w:p>
    <w:p w:rsidR="00001618" w:rsidP="1D8BDD7A" w:rsidRDefault="00001618" w14:paraId="0246A536" w14:textId="77777777" w14:noSpellErr="1">
      <w:pPr>
        <w:spacing w:after="0"/>
        <w:jc w:val="both"/>
        <w:rPr>
          <w:rFonts w:ascii="Times New Roman" w:hAnsi="Times New Roman" w:eastAsia="Times New Roman" w:cs="Times New Roman"/>
        </w:rPr>
      </w:pPr>
    </w:p>
    <w:p w:rsidRPr="003D7BBD" w:rsidR="003D7BBD" w:rsidP="1D8BDD7A" w:rsidRDefault="003D7BBD" w14:paraId="6749439A" w14:textId="4002334F">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 xml:space="preserve">These characteristics determine the quality of a road in terms of traffic functionality. They are the foundational data for further planning and design, whether in determining needs and priorities for the renewal and reconstruction of the existing road network or for the construction of new roads. </w:t>
      </w:r>
      <w:r w:rsidRPr="1D8BDD7A" w:rsidR="00001618">
        <w:rPr>
          <w:rFonts w:ascii="Times New Roman" w:hAnsi="Times New Roman" w:eastAsia="Times New Roman" w:cs="Times New Roman"/>
        </w:rPr>
        <w:t>They are also the basis for determining the cross slopes of the road in curves, the required visibility length and the radius of vertical and horizontal curves</w:t>
      </w:r>
      <w:r w:rsidRPr="1D8BDD7A" w:rsidR="003D7BBD">
        <w:rPr>
          <w:rFonts w:ascii="Times New Roman" w:hAnsi="Times New Roman" w:eastAsia="Times New Roman" w:cs="Times New Roman"/>
        </w:rPr>
        <w:t>. Each road consists of straight sections, curves and transition curves, and when designing any road, it is crucial to account for all geometric elements in the layout plan, longitudinal profile and cross-sectional profile.</w:t>
      </w:r>
    </w:p>
    <w:p w:rsidRPr="003D7BBD" w:rsidR="003D7BBD" w:rsidP="1D8BDD7A" w:rsidRDefault="003D7BBD" w14:paraId="00B35BF1" w14:textId="77777777" w14:noSpellErr="1">
      <w:pPr>
        <w:spacing w:after="0"/>
        <w:jc w:val="both"/>
        <w:rPr>
          <w:rFonts w:ascii="Times New Roman" w:hAnsi="Times New Roman" w:eastAsia="Times New Roman" w:cs="Times New Roman"/>
        </w:rPr>
      </w:pPr>
    </w:p>
    <w:p w:rsidR="003D7BBD" w:rsidP="1D8BDD7A" w:rsidRDefault="003D7BBD" w14:paraId="464BF72E" w14:textId="0AA5DA05">
      <w:pPr>
        <w:spacing w:after="0"/>
        <w:jc w:val="both"/>
        <w:rPr>
          <w:rFonts w:ascii="Times New Roman" w:hAnsi="Times New Roman" w:eastAsia="Times New Roman" w:cs="Times New Roman"/>
        </w:rPr>
      </w:pPr>
      <w:r w:rsidRPr="1D8BDD7A" w:rsidR="003D7BBD">
        <w:rPr>
          <w:rFonts w:ascii="Times New Roman" w:hAnsi="Times New Roman" w:eastAsia="Times New Roman" w:cs="Times New Roman"/>
        </w:rPr>
        <w:t>It is assumed that the design of every public road will comply with all legally mandated elements, so further elaboration on this is unnecessary. From a construction perspective, roads are built on embankments, cuts, excavations, galleries, tunnels and various other structures along the route. The road consists of its lower and upper layers as well as the associated construction structures.</w:t>
      </w:r>
    </w:p>
    <w:p w:rsidRPr="007F6E61" w:rsidR="00280F2C" w:rsidP="1D8BDD7A" w:rsidRDefault="00280F2C" w14:paraId="178DDB65" w14:textId="77777777" w14:noSpellErr="1">
      <w:pPr>
        <w:spacing w:after="0"/>
        <w:jc w:val="both"/>
        <w:rPr>
          <w:rFonts w:ascii="Times New Roman" w:hAnsi="Times New Roman" w:eastAsia="Times New Roman" w:cs="Times New Roman"/>
        </w:rPr>
      </w:pPr>
    </w:p>
    <w:p w:rsidR="008B6EE4" w:rsidP="1D8BDD7A" w:rsidRDefault="008B6EE4" w14:paraId="5D97187D" w14:textId="2C8B352B">
      <w:pPr>
        <w:spacing w:after="0"/>
        <w:jc w:val="both"/>
        <w:rPr>
          <w:rFonts w:ascii="Times New Roman" w:hAnsi="Times New Roman" w:eastAsia="Times New Roman" w:cs="Times New Roman"/>
          <w:b w:val="1"/>
          <w:bCs w:val="1"/>
        </w:rPr>
      </w:pPr>
      <w:r w:rsidRPr="1D8BDD7A" w:rsidR="008B6EE4">
        <w:rPr>
          <w:rFonts w:ascii="Times New Roman" w:hAnsi="Times New Roman" w:eastAsia="Times New Roman" w:cs="Times New Roman"/>
          <w:b w:val="1"/>
          <w:bCs w:val="1"/>
        </w:rPr>
        <w:t xml:space="preserve">Railway </w:t>
      </w:r>
      <w:r w:rsidRPr="1D8BDD7A" w:rsidR="008B6EE4">
        <w:rPr>
          <w:rFonts w:ascii="Times New Roman" w:hAnsi="Times New Roman" w:eastAsia="Times New Roman" w:cs="Times New Roman"/>
          <w:b w:val="1"/>
          <w:bCs w:val="1"/>
        </w:rPr>
        <w:t>t</w:t>
      </w:r>
      <w:r w:rsidRPr="1D8BDD7A" w:rsidR="008B6EE4">
        <w:rPr>
          <w:rFonts w:ascii="Times New Roman" w:hAnsi="Times New Roman" w:eastAsia="Times New Roman" w:cs="Times New Roman"/>
          <w:b w:val="1"/>
          <w:bCs w:val="1"/>
        </w:rPr>
        <w:t>raffic</w:t>
      </w:r>
    </w:p>
    <w:p w:rsidRPr="008B6EE4" w:rsidR="004F280D" w:rsidP="1D8BDD7A" w:rsidRDefault="004F280D" w14:paraId="46FE2258" w14:textId="77777777" w14:noSpellErr="1">
      <w:pPr>
        <w:spacing w:after="0"/>
        <w:jc w:val="both"/>
        <w:rPr>
          <w:rFonts w:ascii="Times New Roman" w:hAnsi="Times New Roman" w:eastAsia="Times New Roman" w:cs="Times New Roman"/>
          <w:b w:val="1"/>
          <w:bCs w:val="1"/>
        </w:rPr>
      </w:pPr>
    </w:p>
    <w:p w:rsidRPr="008B6EE4" w:rsidR="008B6EE4" w:rsidP="1D8BDD7A" w:rsidRDefault="008B6EE4" w14:paraId="0893678D" w14:textId="3E8A9F5C">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 xml:space="preserve">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is connected to the national and broader railway network via the standard gauge railway line </w:t>
      </w:r>
      <w:r w:rsidRPr="1D8BDD7A" w:rsidR="008B6EE4">
        <w:rPr>
          <w:rFonts w:ascii="Times New Roman" w:hAnsi="Times New Roman" w:eastAsia="Times New Roman" w:cs="Times New Roman"/>
        </w:rPr>
        <w:t>Banovići</w:t>
      </w:r>
      <w:r w:rsidRPr="1D8BDD7A" w:rsidR="008B6EE4">
        <w:rPr>
          <w:rFonts w:ascii="Times New Roman" w:hAnsi="Times New Roman" w:eastAsia="Times New Roman" w:cs="Times New Roman"/>
        </w:rPr>
        <w:t xml:space="preserve"> -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 Tuzla - </w:t>
      </w:r>
      <w:r w:rsidRPr="1D8BDD7A" w:rsidR="008B6EE4">
        <w:rPr>
          <w:rFonts w:ascii="Times New Roman" w:hAnsi="Times New Roman" w:eastAsia="Times New Roman" w:cs="Times New Roman"/>
        </w:rPr>
        <w:t>Brčko</w:t>
      </w:r>
      <w:r w:rsidRPr="1D8BDD7A" w:rsidR="008B6EE4">
        <w:rPr>
          <w:rFonts w:ascii="Times New Roman" w:hAnsi="Times New Roman" w:eastAsia="Times New Roman" w:cs="Times New Roman"/>
        </w:rPr>
        <w:t xml:space="preserve">. Additionally, it connects to the </w:t>
      </w:r>
      <w:r w:rsidRPr="1D8BDD7A" w:rsidR="008B6EE4">
        <w:rPr>
          <w:rFonts w:ascii="Times New Roman" w:hAnsi="Times New Roman" w:eastAsia="Times New Roman" w:cs="Times New Roman"/>
        </w:rPr>
        <w:t>Zvornik</w:t>
      </w:r>
      <w:r w:rsidRPr="1D8BDD7A" w:rsidR="008B6EE4">
        <w:rPr>
          <w:rFonts w:ascii="Times New Roman" w:hAnsi="Times New Roman" w:eastAsia="Times New Roman" w:cs="Times New Roman"/>
        </w:rPr>
        <w:t xml:space="preserve"> - </w:t>
      </w:r>
      <w:r w:rsidRPr="1D8BDD7A" w:rsidR="008B6EE4">
        <w:rPr>
          <w:rFonts w:ascii="Times New Roman" w:hAnsi="Times New Roman" w:eastAsia="Times New Roman" w:cs="Times New Roman"/>
        </w:rPr>
        <w:t>Doboj</w:t>
      </w:r>
      <w:r w:rsidRPr="1D8BDD7A" w:rsidR="008B6EE4">
        <w:rPr>
          <w:rFonts w:ascii="Times New Roman" w:hAnsi="Times New Roman" w:eastAsia="Times New Roman" w:cs="Times New Roman"/>
        </w:rPr>
        <w:t xml:space="preserve"> railway line, which links to the Sarajevo - </w:t>
      </w:r>
      <w:r w:rsidRPr="1D8BDD7A" w:rsidR="008B6EE4">
        <w:rPr>
          <w:rFonts w:ascii="Times New Roman" w:hAnsi="Times New Roman" w:eastAsia="Times New Roman" w:cs="Times New Roman"/>
        </w:rPr>
        <w:t>Ploče</w:t>
      </w:r>
      <w:r w:rsidRPr="1D8BDD7A" w:rsidR="008B6EE4">
        <w:rPr>
          <w:rFonts w:ascii="Times New Roman" w:hAnsi="Times New Roman" w:eastAsia="Times New Roman" w:cs="Times New Roman"/>
        </w:rPr>
        <w:t xml:space="preserve"> line and the Bar - Belgrade line facilitating access to the former Yugoslav republics and through Zagreb and Maribor to Central Europe. The length of the railway within the city of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is 14.86 km. Furthermore, the railway line toward </w:t>
      </w:r>
      <w:r w:rsidRPr="1D8BDD7A" w:rsidR="008B6EE4">
        <w:rPr>
          <w:rFonts w:ascii="Times New Roman" w:hAnsi="Times New Roman" w:eastAsia="Times New Roman" w:cs="Times New Roman"/>
        </w:rPr>
        <w:t>Zvornik</w:t>
      </w:r>
      <w:r w:rsidRPr="1D8BDD7A" w:rsidR="008B6EE4">
        <w:rPr>
          <w:rFonts w:ascii="Times New Roman" w:hAnsi="Times New Roman" w:eastAsia="Times New Roman" w:cs="Times New Roman"/>
        </w:rPr>
        <w:t xml:space="preserve">, which also passes through </w:t>
      </w:r>
      <w:r w:rsidRPr="1D8BDD7A" w:rsidR="008B6EE4">
        <w:rPr>
          <w:rFonts w:ascii="Times New Roman" w:hAnsi="Times New Roman" w:eastAsia="Times New Roman" w:cs="Times New Roman"/>
        </w:rPr>
        <w:t>Živinice</w:t>
      </w:r>
      <w:r w:rsidRPr="1D8BDD7A" w:rsidR="008B6EE4">
        <w:rPr>
          <w:rFonts w:ascii="Times New Roman" w:hAnsi="Times New Roman" w:eastAsia="Times New Roman" w:cs="Times New Roman"/>
        </w:rPr>
        <w:t xml:space="preserve"> (approximately 12.6 km), provides an eastern exit into the Republic of Srpska.</w:t>
      </w:r>
    </w:p>
    <w:p w:rsidRPr="008B6EE4" w:rsidR="008B6EE4" w:rsidP="1D8BDD7A" w:rsidRDefault="008B6EE4" w14:paraId="19F85488" w14:textId="77777777" w14:noSpellErr="1">
      <w:pPr>
        <w:spacing w:after="0"/>
        <w:jc w:val="both"/>
        <w:rPr>
          <w:rFonts w:ascii="Times New Roman" w:hAnsi="Times New Roman" w:eastAsia="Times New Roman" w:cs="Times New Roman"/>
        </w:rPr>
      </w:pPr>
    </w:p>
    <w:p w:rsidRPr="008B6EE4" w:rsidR="007F6E61" w:rsidP="1D8BDD7A" w:rsidRDefault="008B6EE4" w14:paraId="488DC22A" w14:textId="013905E3">
      <w:pPr>
        <w:spacing w:after="0"/>
        <w:jc w:val="both"/>
        <w:rPr>
          <w:rFonts w:ascii="Times New Roman" w:hAnsi="Times New Roman" w:eastAsia="Times New Roman" w:cs="Times New Roman"/>
        </w:rPr>
      </w:pPr>
      <w:r w:rsidRPr="1D8BDD7A" w:rsidR="008B6EE4">
        <w:rPr>
          <w:rFonts w:ascii="Times New Roman" w:hAnsi="Times New Roman" w:eastAsia="Times New Roman" w:cs="Times New Roman"/>
        </w:rPr>
        <w:t>The condition of the railway infrastructure is currently unsatisfactory, necessitating modernization in the near future. It is also essential to ensure the construction of necessary railway crossings and where they already exist, to modernize them or, if possible, to provide for grade-separated crossings between roads and railways</w:t>
      </w:r>
      <w:r w:rsidRPr="1D8BDD7A" w:rsidR="007F6E61">
        <w:rPr>
          <w:rFonts w:ascii="Times New Roman" w:hAnsi="Times New Roman" w:eastAsia="Times New Roman" w:cs="Times New Roman"/>
        </w:rPr>
        <w:t>.</w:t>
      </w:r>
    </w:p>
    <w:p w:rsidRPr="007F6E61" w:rsidR="00280F2C" w:rsidP="1D8BDD7A" w:rsidRDefault="00280F2C" w14:paraId="67465B50" w14:textId="77777777" w14:noSpellErr="1">
      <w:pPr>
        <w:spacing w:after="0"/>
        <w:jc w:val="both"/>
        <w:rPr>
          <w:rFonts w:ascii="Times New Roman" w:hAnsi="Times New Roman" w:eastAsia="Times New Roman" w:cs="Times New Roman"/>
        </w:rPr>
      </w:pPr>
    </w:p>
    <w:p w:rsidR="00280F2C" w:rsidP="1D8BDD7A" w:rsidRDefault="008B6EE4" w14:paraId="2D9FF980" w14:textId="60F4F2F9">
      <w:pPr>
        <w:spacing w:after="0"/>
        <w:jc w:val="both"/>
        <w:rPr>
          <w:rFonts w:ascii="Times New Roman" w:hAnsi="Times New Roman" w:eastAsia="Times New Roman" w:cs="Times New Roman"/>
          <w:b w:val="1"/>
          <w:bCs w:val="1"/>
        </w:rPr>
      </w:pPr>
      <w:r w:rsidRPr="1D8BDD7A" w:rsidR="008B6EE4">
        <w:rPr>
          <w:rFonts w:ascii="Times New Roman" w:hAnsi="Times New Roman" w:eastAsia="Times New Roman" w:cs="Times New Roman"/>
          <w:b w:val="1"/>
          <w:bCs w:val="1"/>
        </w:rPr>
        <w:t>Air traffic</w:t>
      </w:r>
      <w:r w:rsidRPr="1D8BDD7A" w:rsidR="007F6E61">
        <w:rPr>
          <w:rFonts w:ascii="Times New Roman" w:hAnsi="Times New Roman" w:eastAsia="Times New Roman" w:cs="Times New Roman"/>
          <w:b w:val="1"/>
          <w:bCs w:val="1"/>
        </w:rPr>
        <w:t xml:space="preserve"> </w:t>
      </w:r>
    </w:p>
    <w:p w:rsidRPr="00280F2C" w:rsidR="004F280D" w:rsidP="1D8BDD7A" w:rsidRDefault="004F280D" w14:paraId="0AD656AB" w14:textId="77777777" w14:noSpellErr="1">
      <w:pPr>
        <w:spacing w:after="0"/>
        <w:jc w:val="both"/>
        <w:rPr>
          <w:rFonts w:ascii="Times New Roman" w:hAnsi="Times New Roman" w:eastAsia="Times New Roman" w:cs="Times New Roman"/>
          <w:b w:val="1"/>
          <w:bCs w:val="1"/>
        </w:rPr>
      </w:pPr>
    </w:p>
    <w:p w:rsidRPr="0090267E" w:rsidR="0090267E" w:rsidP="1D8BDD7A" w:rsidRDefault="0090267E" w14:paraId="4E331D9A" w14:textId="3EC3FEF4">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The Tuzla International Airport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is located in the Tuzla Canton and is one of four operational international airports in Bosnia and Herzegovina, managed by </w:t>
      </w:r>
      <w:r w:rsidRPr="1D8BDD7A" w:rsidR="0090267E">
        <w:rPr>
          <w:rFonts w:ascii="Times New Roman" w:hAnsi="Times New Roman" w:eastAsia="Times New Roman" w:cs="Times New Roman"/>
        </w:rPr>
        <w:t>the public utility</w:t>
      </w:r>
      <w:r w:rsidRPr="1D8BDD7A" w:rsidR="0090267E">
        <w:rPr>
          <w:rFonts w:ascii="Times New Roman" w:hAnsi="Times New Roman" w:eastAsia="Times New Roman" w:cs="Times New Roman"/>
        </w:rPr>
        <w:t xml:space="preserve">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The distance from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to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is 8.9 km by road, which takes approximately 14 minutes to drive from the center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Additionally, Sarajevo International Airport is situated about 106 km from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translating to a travel time of approximately 1 hour and 55 minutes. The airport is located along the regional road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 </w:t>
      </w:r>
      <w:r w:rsidRPr="1D8BDD7A" w:rsidR="0090267E">
        <w:rPr>
          <w:rFonts w:ascii="Times New Roman" w:hAnsi="Times New Roman" w:eastAsia="Times New Roman" w:cs="Times New Roman"/>
        </w:rPr>
        <w:t>Kalesija</w:t>
      </w:r>
      <w:r w:rsidRPr="1D8BDD7A" w:rsidR="0090267E">
        <w:rPr>
          <w:rFonts w:ascii="Times New Roman" w:hAnsi="Times New Roman" w:eastAsia="Times New Roman" w:cs="Times New Roman"/>
        </w:rPr>
        <w:t xml:space="preserve">, specifically in the settlement of </w:t>
      </w:r>
      <w:r w:rsidRPr="1D8BDD7A" w:rsidR="0090267E">
        <w:rPr>
          <w:rFonts w:ascii="Times New Roman" w:hAnsi="Times New Roman" w:eastAsia="Times New Roman" w:cs="Times New Roman"/>
        </w:rPr>
        <w:t>Gornje</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Dubrave</w:t>
      </w:r>
      <w:r w:rsidRPr="1D8BDD7A" w:rsidR="0090267E">
        <w:rPr>
          <w:rFonts w:ascii="Times New Roman" w:hAnsi="Times New Roman" w:eastAsia="Times New Roman" w:cs="Times New Roman"/>
        </w:rPr>
        <w:t xml:space="preserve">, 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w:t>
      </w:r>
    </w:p>
    <w:p w:rsidRPr="0090267E" w:rsidR="0090267E" w:rsidP="1D8BDD7A" w:rsidRDefault="0090267E" w14:paraId="1A036C5F" w14:textId="77777777" w14:noSpellErr="1">
      <w:pPr>
        <w:spacing w:after="0"/>
        <w:jc w:val="both"/>
        <w:rPr>
          <w:rFonts w:ascii="Times New Roman" w:hAnsi="Times New Roman" w:eastAsia="Times New Roman" w:cs="Times New Roman"/>
        </w:rPr>
      </w:pPr>
    </w:p>
    <w:p w:rsidR="007F6E61" w:rsidP="1D8BDD7A" w:rsidRDefault="005D2C1B" w14:paraId="178D2280" w14:textId="27579A61">
      <w:pPr>
        <w:spacing w:after="0"/>
        <w:jc w:val="both"/>
        <w:rPr>
          <w:rFonts w:ascii="Times New Roman" w:hAnsi="Times New Roman" w:eastAsia="Times New Roman" w:cs="Times New Roman"/>
        </w:rPr>
      </w:pPr>
      <w:r w:rsidRPr="1D8BDD7A" w:rsidR="005D2C1B">
        <w:rPr>
          <w:rFonts w:ascii="Times New Roman" w:hAnsi="Times New Roman" w:eastAsia="Times New Roman" w:cs="Times New Roman"/>
        </w:rPr>
        <w:t>tia</w:t>
      </w:r>
      <w:r w:rsidRPr="1D8BDD7A" w:rsidR="0090267E">
        <w:rPr>
          <w:rFonts w:ascii="Times New Roman" w:hAnsi="Times New Roman" w:eastAsia="Times New Roman" w:cs="Times New Roman"/>
        </w:rPr>
        <w:t xml:space="preserve"> facilitates international air traffic, and in recent years, the number of passengers utilizing the services of this airport has fluctuated. The opening of cargo transport at T</w:t>
      </w:r>
      <w:r w:rsidRPr="1D8BDD7A" w:rsidR="005D2C1B">
        <w:rPr>
          <w:rFonts w:ascii="Times New Roman" w:hAnsi="Times New Roman" w:eastAsia="Times New Roman" w:cs="Times New Roman"/>
        </w:rPr>
        <w:t>IA</w:t>
      </w:r>
      <w:r w:rsidRPr="1D8BDD7A" w:rsidR="0090267E">
        <w:rPr>
          <w:rFonts w:ascii="Times New Roman" w:hAnsi="Times New Roman" w:eastAsia="Times New Roman" w:cs="Times New Roman"/>
        </w:rPr>
        <w:t xml:space="preserve"> significantly creates potential for robust development in the production sector within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According to data, some existing transportation issues include weak connectivity with other modes of transport and problems with access roads.</w:t>
      </w:r>
    </w:p>
    <w:p w:rsidRPr="007F6E61" w:rsidR="00280F2C" w:rsidP="1D8BDD7A" w:rsidRDefault="00280F2C" w14:paraId="47D4E0A3" w14:textId="77777777" w14:noSpellErr="1">
      <w:pPr>
        <w:spacing w:after="0"/>
        <w:jc w:val="both"/>
        <w:rPr>
          <w:rFonts w:ascii="Times New Roman" w:hAnsi="Times New Roman" w:eastAsia="Times New Roman" w:cs="Times New Roman"/>
        </w:rPr>
      </w:pPr>
    </w:p>
    <w:p w:rsidR="0090267E" w:rsidP="1D8BDD7A" w:rsidRDefault="0090267E" w14:paraId="0593A57C" w14:textId="7C465E86">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Stationary </w:t>
      </w:r>
      <w:r w:rsidRPr="1D8BDD7A" w:rsidR="0090267E">
        <w:rPr>
          <w:rFonts w:ascii="Times New Roman" w:hAnsi="Times New Roman" w:eastAsia="Times New Roman" w:cs="Times New Roman"/>
          <w:b w:val="1"/>
          <w:bCs w:val="1"/>
        </w:rPr>
        <w:t>t</w:t>
      </w:r>
      <w:r w:rsidRPr="1D8BDD7A" w:rsidR="0090267E">
        <w:rPr>
          <w:rFonts w:ascii="Times New Roman" w:hAnsi="Times New Roman" w:eastAsia="Times New Roman" w:cs="Times New Roman"/>
          <w:b w:val="1"/>
          <w:bCs w:val="1"/>
        </w:rPr>
        <w:t>raffic</w:t>
      </w:r>
    </w:p>
    <w:p w:rsidRPr="0090267E" w:rsidR="004F280D" w:rsidP="1D8BDD7A" w:rsidRDefault="004F280D" w14:paraId="13D898DC" w14:textId="77777777" w14:noSpellErr="1">
      <w:pPr>
        <w:spacing w:after="0"/>
        <w:jc w:val="both"/>
        <w:rPr>
          <w:rFonts w:ascii="Times New Roman" w:hAnsi="Times New Roman" w:eastAsia="Times New Roman" w:cs="Times New Roman"/>
          <w:b w:val="1"/>
          <w:bCs w:val="1"/>
        </w:rPr>
      </w:pPr>
    </w:p>
    <w:p w:rsidRPr="0090267E" w:rsidR="0090267E" w:rsidP="1D8BDD7A" w:rsidRDefault="0090267E" w14:paraId="0C403C13" w14:textId="1ED9CFE0">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Public parking facilities 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are managed by the public utility "</w:t>
      </w:r>
      <w:r w:rsidRPr="1D8BDD7A" w:rsidR="0090267E">
        <w:rPr>
          <w:rFonts w:ascii="Times New Roman" w:hAnsi="Times New Roman" w:eastAsia="Times New Roman" w:cs="Times New Roman"/>
        </w:rPr>
        <w:t>Horizontala</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w:t>
      </w:r>
      <w:r w:rsidRPr="1D8BDD7A" w:rsidR="0090267E">
        <w:rPr>
          <w:rFonts w:ascii="Times New Roman" w:hAnsi="Times New Roman" w:eastAsia="Times New Roman" w:cs="Times New Roman"/>
        </w:rPr>
        <w:t>.</w:t>
      </w:r>
      <w:r w:rsidRPr="1D8BDD7A" w:rsidR="0090267E">
        <w:rPr>
          <w:rFonts w:ascii="Times New Roman" w:hAnsi="Times New Roman" w:eastAsia="Times New Roman" w:cs="Times New Roman"/>
        </w:rPr>
        <w:t xml:space="preserve"> This company has been entrusted with the management, usage, and organization of public parking spaces in the area by a decision of the City Council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The company utilizes automated equipment for parking fee collection which requires regular maintenance and servicing. Additionally, it has implemented an electronic control system for the collection of fees at public parking lots. Basic vertical and horizontal signage has been installed at most public and reserved parking spaces. The company has organized 658 parking spots divided into three zones. The parking facilities are structured as both open and closed types, featuring a privileged permit issuance model and more than 280 reserved parking spaces.</w:t>
      </w:r>
    </w:p>
    <w:p w:rsidRPr="0090267E" w:rsidR="0090267E" w:rsidP="1D8BDD7A" w:rsidRDefault="0090267E" w14:paraId="174D56F5" w14:textId="77777777" w14:noSpellErr="1">
      <w:pPr>
        <w:spacing w:after="0"/>
        <w:jc w:val="both"/>
        <w:rPr>
          <w:rFonts w:ascii="Times New Roman" w:hAnsi="Times New Roman" w:eastAsia="Times New Roman" w:cs="Times New Roman"/>
        </w:rPr>
      </w:pPr>
    </w:p>
    <w:p w:rsidR="004F280D" w:rsidP="1D8BDD7A" w:rsidRDefault="0090267E" w14:paraId="468548D4" w14:textId="18635AE9">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has long faced challenges regarding parking spaces in the central urban area. Due to the increasing number of vehicles, it is essential to reorganize stationary traffic and construct new, well-designed parking areas equipped with payment systems. Considerations for the need for new parking facilities in the urban zone, alongside the improvement of certain locations, extend to the construction of larger-capacity underground garages at suitable sites. The company aims to enhance the intelligence of city parking facilities through innovative technologies it implements (facilitated parking space discovery, online payment and transparency, monitoring and security, and maintenance of mobility) to enable drivers to find parking more quickly, thereby reducing gas emissions and contributing to a cleaner environment.</w:t>
      </w:r>
    </w:p>
    <w:p w:rsidRPr="007F6E61" w:rsidR="004F280D" w:rsidP="1D8BDD7A" w:rsidRDefault="004F280D" w14:paraId="15EC9983" w14:textId="77777777" w14:noSpellErr="1">
      <w:pPr>
        <w:spacing w:after="0"/>
        <w:jc w:val="both"/>
        <w:rPr>
          <w:rFonts w:ascii="Times New Roman" w:hAnsi="Times New Roman" w:eastAsia="Times New Roman" w:cs="Times New Roman"/>
        </w:rPr>
      </w:pPr>
    </w:p>
    <w:p w:rsidR="0090267E" w:rsidP="1D8BDD7A" w:rsidRDefault="0090267E" w14:paraId="11D333FA" w14:textId="0214C229">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Passenger </w:t>
      </w:r>
      <w:r w:rsidRPr="1D8BDD7A" w:rsidR="0090267E">
        <w:rPr>
          <w:rFonts w:ascii="Times New Roman" w:hAnsi="Times New Roman" w:eastAsia="Times New Roman" w:cs="Times New Roman"/>
          <w:b w:val="1"/>
          <w:bCs w:val="1"/>
        </w:rPr>
        <w:t>t</w:t>
      </w:r>
      <w:r w:rsidRPr="1D8BDD7A" w:rsidR="0090267E">
        <w:rPr>
          <w:rFonts w:ascii="Times New Roman" w:hAnsi="Times New Roman" w:eastAsia="Times New Roman" w:cs="Times New Roman"/>
          <w:b w:val="1"/>
          <w:bCs w:val="1"/>
        </w:rPr>
        <w:t>ransport</w:t>
      </w:r>
    </w:p>
    <w:p w:rsidR="004F280D" w:rsidP="1D8BDD7A" w:rsidRDefault="004F280D" w14:paraId="26A49A01" w14:textId="77777777" w14:noSpellErr="1">
      <w:pPr>
        <w:spacing w:after="0"/>
        <w:jc w:val="both"/>
        <w:rPr>
          <w:rFonts w:ascii="Times New Roman" w:hAnsi="Times New Roman" w:eastAsia="Times New Roman" w:cs="Times New Roman"/>
          <w:b w:val="1"/>
          <w:bCs w:val="1"/>
        </w:rPr>
      </w:pPr>
    </w:p>
    <w:p w:rsidR="007F6E61" w:rsidP="1D8BDD7A" w:rsidRDefault="0090267E" w14:paraId="74E073C7" w14:textId="1493DF6C">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has one bus station located approximately 853 meters from the city center, which is just an 11-minute walk. Within the city, transportation is also provided by public bus services. There are over 30 national and 20 international bus departures from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Transportation services are offered by two companies headquartered in neighboring municipalities: Tuzla and </w:t>
      </w:r>
      <w:r w:rsidRPr="1D8BDD7A" w:rsidR="0090267E">
        <w:rPr>
          <w:rFonts w:ascii="Times New Roman" w:hAnsi="Times New Roman" w:eastAsia="Times New Roman" w:cs="Times New Roman"/>
        </w:rPr>
        <w:t>Banovići</w:t>
      </w:r>
      <w:r w:rsidRPr="1D8BDD7A" w:rsidR="0090267E">
        <w:rPr>
          <w:rFonts w:ascii="Times New Roman" w:hAnsi="Times New Roman" w:eastAsia="Times New Roman" w:cs="Times New Roman"/>
        </w:rPr>
        <w:t xml:space="preserve">. In addition to the aforementioned public transport, taxi services are also available. Some of the carriers operating from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include </w:t>
      </w:r>
      <w:r w:rsidRPr="1D8BDD7A" w:rsidR="0090267E">
        <w:rPr>
          <w:rFonts w:ascii="Times New Roman" w:hAnsi="Times New Roman" w:eastAsia="Times New Roman" w:cs="Times New Roman"/>
        </w:rPr>
        <w:t>Centrotrans</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d.d.</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Prevoz</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Putnika</w:t>
      </w:r>
      <w:r w:rsidRPr="1D8BDD7A" w:rsidR="0090267E">
        <w:rPr>
          <w:rFonts w:ascii="Times New Roman" w:hAnsi="Times New Roman" w:eastAsia="Times New Roman" w:cs="Times New Roman"/>
        </w:rPr>
        <w:t xml:space="preserve"> </w:t>
      </w:r>
      <w:r w:rsidRPr="1D8BDD7A" w:rsidR="0090267E">
        <w:rPr>
          <w:rFonts w:ascii="Times New Roman" w:hAnsi="Times New Roman" w:eastAsia="Times New Roman" w:cs="Times New Roman"/>
        </w:rPr>
        <w:t>Zavidovići</w:t>
      </w:r>
      <w:r w:rsidRPr="1D8BDD7A" w:rsidR="0090267E">
        <w:rPr>
          <w:rFonts w:ascii="Times New Roman" w:hAnsi="Times New Roman" w:eastAsia="Times New Roman" w:cs="Times New Roman"/>
        </w:rPr>
        <w:t xml:space="preserve">, Trans </w:t>
      </w:r>
      <w:r w:rsidRPr="1D8BDD7A" w:rsidR="0090267E">
        <w:rPr>
          <w:rFonts w:ascii="Times New Roman" w:hAnsi="Times New Roman" w:eastAsia="Times New Roman" w:cs="Times New Roman"/>
        </w:rPr>
        <w:t>Turist</w:t>
      </w:r>
      <w:r w:rsidRPr="1D8BDD7A" w:rsidR="0090267E">
        <w:rPr>
          <w:rFonts w:ascii="Times New Roman" w:hAnsi="Times New Roman" w:eastAsia="Times New Roman" w:cs="Times New Roman"/>
        </w:rPr>
        <w:t xml:space="preserve"> Tuzla, </w:t>
      </w:r>
      <w:r w:rsidRPr="1D8BDD7A" w:rsidR="0090267E">
        <w:rPr>
          <w:rFonts w:ascii="Times New Roman" w:hAnsi="Times New Roman" w:eastAsia="Times New Roman" w:cs="Times New Roman"/>
        </w:rPr>
        <w:t>Halilovic</w:t>
      </w:r>
      <w:r w:rsidRPr="1D8BDD7A" w:rsidR="0090267E">
        <w:rPr>
          <w:rFonts w:ascii="Times New Roman" w:hAnsi="Times New Roman" w:eastAsia="Times New Roman" w:cs="Times New Roman"/>
        </w:rPr>
        <w:t xml:space="preserve"> - Big Sim, ENA TRANS, among others.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also has international departures to various countries, such as Germany (e.g., Düsseldorf, Munich, Hamburg), Croatia (Split), and Serbia (Belgrade).</w:t>
      </w:r>
    </w:p>
    <w:p w:rsidRPr="007F6E61" w:rsidR="00494EAE" w:rsidP="1D8BDD7A" w:rsidRDefault="00494EAE" w14:paraId="64DFF5A5" w14:textId="77777777" w14:noSpellErr="1">
      <w:pPr>
        <w:spacing w:after="0"/>
        <w:jc w:val="both"/>
        <w:rPr>
          <w:rFonts w:ascii="Times New Roman" w:hAnsi="Times New Roman" w:eastAsia="Times New Roman" w:cs="Times New Roman"/>
        </w:rPr>
      </w:pPr>
    </w:p>
    <w:p w:rsidR="0090267E" w:rsidP="1D8BDD7A" w:rsidRDefault="0090267E" w14:paraId="6935E3AE" w14:textId="554A6D65">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Scheduled </w:t>
      </w:r>
      <w:r w:rsidRPr="1D8BDD7A" w:rsidR="0090267E">
        <w:rPr>
          <w:rFonts w:ascii="Times New Roman" w:hAnsi="Times New Roman" w:eastAsia="Times New Roman" w:cs="Times New Roman"/>
          <w:b w:val="1"/>
          <w:bCs w:val="1"/>
        </w:rPr>
        <w:t>t</w:t>
      </w:r>
      <w:r w:rsidRPr="1D8BDD7A" w:rsidR="0090267E">
        <w:rPr>
          <w:rFonts w:ascii="Times New Roman" w:hAnsi="Times New Roman" w:eastAsia="Times New Roman" w:cs="Times New Roman"/>
          <w:b w:val="1"/>
          <w:bCs w:val="1"/>
        </w:rPr>
        <w:t>ransportation</w:t>
      </w:r>
    </w:p>
    <w:p w:rsidRPr="0090267E" w:rsidR="004F280D" w:rsidP="1D8BDD7A" w:rsidRDefault="004F280D" w14:paraId="4C5C3FE7" w14:textId="77777777" w14:noSpellErr="1">
      <w:pPr>
        <w:spacing w:after="0"/>
        <w:jc w:val="both"/>
        <w:rPr>
          <w:rFonts w:ascii="Times New Roman" w:hAnsi="Times New Roman" w:eastAsia="Times New Roman" w:cs="Times New Roman"/>
          <w:b w:val="1"/>
          <w:bCs w:val="1"/>
        </w:rPr>
      </w:pPr>
    </w:p>
    <w:p w:rsidRPr="0090267E" w:rsidR="00494EAE" w:rsidP="1D8BDD7A" w:rsidRDefault="0090267E" w14:paraId="28429000" w14:textId="118BEAEF">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has adopted regulations to establish the conditions, criteria and procedures for granting subsidies as well as a decision to initiate subsidies for providing regular bus transportation services for passengers. This includes subsidizing regular bus transportation services for passengers in local communities.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allocates financial resources to subsidize the necessary number of departures/returns for bus lines that are essential for the normal functioning of daily life and work in the specified areas. Public calls for proposals are regularly issued for public transport providers to deliver services on the relevant routes. A longstanding issue has been observed at the beginning of the school year regarding bus lines operating from certain local communities, where the company awarded the transport contract has the legal right to withdraw from lines that are not financially viable.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with the support of the City Council, has attempted to address this issue in the long term. The subsidies are also intended to encourage transportation for the wider population.</w:t>
      </w:r>
    </w:p>
    <w:p w:rsidRPr="007F6E61" w:rsidR="0090267E" w:rsidP="1D8BDD7A" w:rsidRDefault="0090267E" w14:paraId="47B7EBD8" w14:textId="77777777" w14:noSpellErr="1">
      <w:pPr>
        <w:spacing w:after="0"/>
        <w:jc w:val="both"/>
        <w:rPr>
          <w:rFonts w:ascii="Times New Roman" w:hAnsi="Times New Roman" w:eastAsia="Times New Roman" w:cs="Times New Roman"/>
        </w:rPr>
      </w:pPr>
    </w:p>
    <w:p w:rsidR="0090267E" w:rsidP="1D8BDD7A" w:rsidRDefault="0090267E" w14:paraId="3B3959AB" w14:textId="69ED4D54">
      <w:pPr>
        <w:spacing w:after="0"/>
        <w:jc w:val="both"/>
        <w:rPr>
          <w:rFonts w:ascii="Times New Roman" w:hAnsi="Times New Roman" w:eastAsia="Times New Roman" w:cs="Times New Roman"/>
          <w:b w:val="1"/>
          <w:bCs w:val="1"/>
        </w:rPr>
      </w:pPr>
      <w:r w:rsidRPr="1D8BDD7A" w:rsidR="0090267E">
        <w:rPr>
          <w:rFonts w:ascii="Times New Roman" w:hAnsi="Times New Roman" w:eastAsia="Times New Roman" w:cs="Times New Roman"/>
          <w:b w:val="1"/>
          <w:bCs w:val="1"/>
        </w:rPr>
        <w:t xml:space="preserve">Transportation of </w:t>
      </w:r>
      <w:r w:rsidRPr="1D8BDD7A" w:rsidR="0090267E">
        <w:rPr>
          <w:rFonts w:ascii="Times New Roman" w:hAnsi="Times New Roman" w:eastAsia="Times New Roman" w:cs="Times New Roman"/>
          <w:b w:val="1"/>
          <w:bCs w:val="1"/>
        </w:rPr>
        <w:t>m</w:t>
      </w:r>
      <w:r w:rsidRPr="1D8BDD7A" w:rsidR="0090267E">
        <w:rPr>
          <w:rFonts w:ascii="Times New Roman" w:hAnsi="Times New Roman" w:eastAsia="Times New Roman" w:cs="Times New Roman"/>
          <w:b w:val="1"/>
          <w:bCs w:val="1"/>
        </w:rPr>
        <w:t xml:space="preserve">unicipal and </w:t>
      </w:r>
      <w:r w:rsidRPr="1D8BDD7A" w:rsidR="0090267E">
        <w:rPr>
          <w:rFonts w:ascii="Times New Roman" w:hAnsi="Times New Roman" w:eastAsia="Times New Roman" w:cs="Times New Roman"/>
          <w:b w:val="1"/>
          <w:bCs w:val="1"/>
        </w:rPr>
        <w:t>b</w:t>
      </w:r>
      <w:r w:rsidRPr="1D8BDD7A" w:rsidR="0090267E">
        <w:rPr>
          <w:rFonts w:ascii="Times New Roman" w:hAnsi="Times New Roman" w:eastAsia="Times New Roman" w:cs="Times New Roman"/>
          <w:b w:val="1"/>
          <w:bCs w:val="1"/>
        </w:rPr>
        <w:t xml:space="preserve">ulky </w:t>
      </w:r>
      <w:r w:rsidRPr="1D8BDD7A" w:rsidR="0090267E">
        <w:rPr>
          <w:rFonts w:ascii="Times New Roman" w:hAnsi="Times New Roman" w:eastAsia="Times New Roman" w:cs="Times New Roman"/>
          <w:b w:val="1"/>
          <w:bCs w:val="1"/>
        </w:rPr>
        <w:t>w</w:t>
      </w:r>
      <w:r w:rsidRPr="1D8BDD7A" w:rsidR="0090267E">
        <w:rPr>
          <w:rFonts w:ascii="Times New Roman" w:hAnsi="Times New Roman" w:eastAsia="Times New Roman" w:cs="Times New Roman"/>
          <w:b w:val="1"/>
          <w:bCs w:val="1"/>
        </w:rPr>
        <w:t>aste</w:t>
      </w:r>
    </w:p>
    <w:p w:rsidRPr="0090267E" w:rsidR="004F280D" w:rsidP="1D8BDD7A" w:rsidRDefault="004F280D" w14:paraId="1892242D" w14:textId="77777777" w14:noSpellErr="1">
      <w:pPr>
        <w:spacing w:after="0"/>
        <w:jc w:val="both"/>
        <w:rPr>
          <w:rFonts w:ascii="Times New Roman" w:hAnsi="Times New Roman" w:eastAsia="Times New Roman" w:cs="Times New Roman"/>
          <w:b w:val="1"/>
          <w:bCs w:val="1"/>
        </w:rPr>
      </w:pPr>
    </w:p>
    <w:p w:rsidRPr="0090267E" w:rsidR="0090267E" w:rsidP="1D8BDD7A" w:rsidRDefault="0090267E" w14:paraId="2231D40F" w14:textId="765F8B31">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collection and transportation of municipal waste 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are conducted in accordance with the Law on Municipal Activities of the Tuzla Canton. The existing organization for managing municipal waste in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is based on the principle of waste collection and disposal by two companies, “AKVA Invest” and “Rif Post” d.o.o. According to available data, not all residents utilize municipal waste disposal services, with only approximately 75% of the city's population participating.</w:t>
      </w:r>
    </w:p>
    <w:p w:rsidR="0090267E" w:rsidP="1D8BDD7A" w:rsidRDefault="0090267E" w14:paraId="6CA0FC3E" w14:textId="7B0FB603" w14:noSpellErr="1">
      <w:pPr>
        <w:spacing w:after="0"/>
        <w:jc w:val="both"/>
        <w:rPr>
          <w:rFonts w:ascii="Times New Roman" w:hAnsi="Times New Roman" w:eastAsia="Times New Roman" w:cs="Times New Roman"/>
        </w:rPr>
      </w:pPr>
    </w:p>
    <w:p w:rsidR="00303941" w:rsidP="1D8BDD7A" w:rsidRDefault="00303941" w14:paraId="24C68036" w14:textId="77777777" w14:noSpellErr="1">
      <w:pPr>
        <w:spacing w:after="0"/>
        <w:jc w:val="both"/>
        <w:rPr>
          <w:rFonts w:ascii="Times New Roman" w:hAnsi="Times New Roman" w:eastAsia="Times New Roman" w:cs="Times New Roman"/>
        </w:rPr>
      </w:pPr>
    </w:p>
    <w:p w:rsidRPr="00610BCF" w:rsidR="00610BCF" w:rsidP="1D8BDD7A" w:rsidRDefault="00610BCF" w14:paraId="7ADC5969" w14:textId="210E6AEA">
      <w:pPr>
        <w:spacing w:after="0"/>
        <w:jc w:val="both"/>
        <w:rPr>
          <w:rFonts w:ascii="Times New Roman" w:hAnsi="Times New Roman" w:eastAsia="Times New Roman" w:cs="Times New Roman"/>
          <w:b w:val="1"/>
          <w:bCs w:val="1"/>
        </w:rPr>
      </w:pPr>
      <w:r w:rsidRPr="1D8BDD7A" w:rsidR="00610BCF">
        <w:rPr>
          <w:rFonts w:ascii="Times New Roman" w:hAnsi="Times New Roman" w:eastAsia="Times New Roman" w:cs="Times New Roman"/>
          <w:b w:val="1"/>
          <w:bCs w:val="1"/>
        </w:rPr>
        <w:t>The demand for transportation</w:t>
      </w:r>
    </w:p>
    <w:p w:rsidRPr="0090267E" w:rsidR="00610BCF" w:rsidP="1D8BDD7A" w:rsidRDefault="00610BCF" w14:paraId="42774888" w14:textId="77777777" w14:noSpellErr="1">
      <w:pPr>
        <w:spacing w:after="0"/>
        <w:jc w:val="both"/>
        <w:rPr>
          <w:rFonts w:ascii="Times New Roman" w:hAnsi="Times New Roman" w:eastAsia="Times New Roman" w:cs="Times New Roman"/>
        </w:rPr>
      </w:pPr>
    </w:p>
    <w:p w:rsidRPr="0090267E" w:rsidR="00494EAE" w:rsidP="1D8BDD7A" w:rsidRDefault="0090267E" w14:paraId="75D87EE1" w14:textId="1DF7CAC3">
      <w:pPr>
        <w:spacing w:after="0"/>
        <w:jc w:val="both"/>
        <w:rPr>
          <w:rFonts w:ascii="Times New Roman" w:hAnsi="Times New Roman" w:eastAsia="Times New Roman" w:cs="Times New Roman"/>
        </w:rPr>
      </w:pPr>
      <w:r w:rsidRPr="1D8BDD7A" w:rsidR="0090267E">
        <w:rPr>
          <w:rFonts w:ascii="Times New Roman" w:hAnsi="Times New Roman" w:eastAsia="Times New Roman" w:cs="Times New Roman"/>
        </w:rPr>
        <w:t xml:space="preserve">The dispersion of different population categories within the neighborhoods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results in varied transportation demands. An analysis of the population distribution across individual neighborhoods and their locations in suburban and rural areas is necessary to determine zones of attraction and production. A preliminary review of the raw data suggests that transportation demand is highly differentiated, with a significant number of diverse transportation needs varying by: time of day, day of the week, purpose of travel, type of goods or passengers, etc. For educational, sports, or social activities, children and youth in the rural areas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generate daily transportation demand. The attractions for their travel within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include regular primary and secondary schools, sports centers, cinemas, shopping centers, and similar establishments. The older population in rural neighborhoods frequently has a demand for healthcare services. Due to disabilities or limited mobility, access to public transport for the elderly is challenging. To adequately respond to their needs, public passenger transport should provide a “door-to-door” service. The most important zone of attraction for travel within the city of </w:t>
      </w:r>
      <w:r w:rsidRPr="1D8BDD7A" w:rsidR="0090267E">
        <w:rPr>
          <w:rFonts w:ascii="Times New Roman" w:hAnsi="Times New Roman" w:eastAsia="Times New Roman" w:cs="Times New Roman"/>
        </w:rPr>
        <w:t>Živinice</w:t>
      </w:r>
      <w:r w:rsidRPr="1D8BDD7A" w:rsidR="0090267E">
        <w:rPr>
          <w:rFonts w:ascii="Times New Roman" w:hAnsi="Times New Roman" w:eastAsia="Times New Roman" w:cs="Times New Roman"/>
        </w:rPr>
        <w:t xml:space="preserve"> is the city center, with key points of interest including schools, the mine, public institutions, and commercial entities.</w:t>
      </w:r>
    </w:p>
    <w:p w:rsidRPr="007F6E61" w:rsidR="0090267E" w:rsidP="1D8BDD7A" w:rsidRDefault="0090267E" w14:paraId="41BF5492" w14:textId="77777777" w14:noSpellErr="1">
      <w:pPr>
        <w:spacing w:after="0"/>
        <w:jc w:val="both"/>
        <w:rPr>
          <w:rFonts w:ascii="Times New Roman" w:hAnsi="Times New Roman" w:eastAsia="Times New Roman" w:cs="Times New Roman"/>
        </w:rPr>
      </w:pPr>
    </w:p>
    <w:p w:rsidRPr="007F6E61" w:rsidR="007F6E61" w:rsidP="1D8BDD7A" w:rsidRDefault="00BC6408" w14:paraId="3B5370F0" w14:textId="00CC060C">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The points of transportation demand are numerous neighborhoods (29) within 26 local communities in the city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w:t>
      </w:r>
      <w:r w:rsidRPr="1D8BDD7A" w:rsidR="007F6E61">
        <w:rPr>
          <w:rFonts w:ascii="Times New Roman" w:hAnsi="Times New Roman" w:eastAsia="Times New Roman" w:cs="Times New Roman"/>
        </w:rPr>
        <w:t>(</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Centar</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Rudar</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Dubrave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Dubrave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Donje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Oskova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Litve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Višća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Donja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Kovači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Šerići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Bašigovci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Priluk</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Gračanica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Suha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Tupkovići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Živinice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Lukavica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Lukavica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Donja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Šišići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Svojat</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Barice</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Stari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Đurđevik</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Đurđevik</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Podgajevi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Višća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Gornja</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Šahići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i</w:t>
      </w:r>
      <w:r w:rsidRPr="1D8BDD7A" w:rsidR="007F6E61">
        <w:rPr>
          <w:rFonts w:ascii="Times New Roman" w:hAnsi="Times New Roman" w:eastAsia="Times New Roman" w:cs="Times New Roman"/>
        </w:rPr>
        <w:t xml:space="preserve"> </w:t>
      </w:r>
      <w:r w:rsidRPr="1D8BDD7A" w:rsidR="007F6E61">
        <w:rPr>
          <w:rFonts w:ascii="Times New Roman" w:hAnsi="Times New Roman" w:eastAsia="Times New Roman" w:cs="Times New Roman"/>
        </w:rPr>
        <w:t>Zelenika</w:t>
      </w:r>
      <w:r w:rsidRPr="1D8BDD7A" w:rsidR="007F6E61">
        <w:rPr>
          <w:rFonts w:ascii="Times New Roman" w:hAnsi="Times New Roman" w:eastAsia="Times New Roman" w:cs="Times New Roman"/>
        </w:rPr>
        <w:t>).</w:t>
      </w:r>
    </w:p>
    <w:p w:rsidR="007F6E61" w:rsidP="1D8BDD7A" w:rsidRDefault="007F6E61" w14:paraId="0B206EAC" w14:textId="33B66559">
      <w:pPr>
        <w:spacing w:after="0"/>
        <w:jc w:val="both"/>
        <w:rPr>
          <w:rFonts w:ascii="Times New Roman" w:hAnsi="Times New Roman" w:eastAsia="Times New Roman" w:cs="Times New Roman"/>
        </w:rPr>
      </w:pPr>
      <w:r w:rsidRPr="1D8BDD7A" w:rsidR="007F6E61">
        <w:rPr>
          <w:rFonts w:ascii="Times New Roman" w:hAnsi="Times New Roman" w:eastAsia="Times New Roman" w:cs="Times New Roman"/>
        </w:rPr>
        <w:t xml:space="preserve"> </w:t>
      </w:r>
    </w:p>
    <w:p w:rsidRPr="00610BCF" w:rsidR="00610BCF" w:rsidP="1D8BDD7A" w:rsidRDefault="00610BCF" w14:paraId="0508DB67" w14:textId="62656945">
      <w:pPr>
        <w:spacing w:after="0"/>
        <w:jc w:val="both"/>
        <w:rPr>
          <w:rFonts w:ascii="Times New Roman" w:hAnsi="Times New Roman" w:eastAsia="Times New Roman" w:cs="Times New Roman"/>
          <w:b w:val="1"/>
          <w:bCs w:val="1"/>
        </w:rPr>
      </w:pPr>
      <w:r w:rsidRPr="1D8BDD7A" w:rsidR="00610BCF">
        <w:rPr>
          <w:rFonts w:ascii="Times New Roman" w:hAnsi="Times New Roman" w:eastAsia="Times New Roman" w:cs="Times New Roman"/>
          <w:b w:val="1"/>
          <w:bCs w:val="1"/>
        </w:rPr>
        <w:t>Traffic safety</w:t>
      </w:r>
    </w:p>
    <w:p w:rsidRPr="007F6E61" w:rsidR="00610BCF" w:rsidP="1D8BDD7A" w:rsidRDefault="00610BCF" w14:paraId="5984998F" w14:textId="77777777" w14:noSpellErr="1">
      <w:pPr>
        <w:spacing w:after="0"/>
        <w:jc w:val="both"/>
        <w:rPr>
          <w:rFonts w:ascii="Times New Roman" w:hAnsi="Times New Roman" w:eastAsia="Times New Roman" w:cs="Times New Roman"/>
        </w:rPr>
      </w:pPr>
    </w:p>
    <w:p w:rsidR="007F6E61" w:rsidP="1D8BDD7A" w:rsidRDefault="00BC6408" w14:paraId="745D82CD" w14:textId="2DF6EEF7">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Traffic accidents in the city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are primarily caused by non-compliance with road conditions, inadequate transportation infrastructure, and driving under the influence of alcohol. Certain local sections also require traffic calming measures. The technical elements of the road, along with constant speed limits on the routes and the presence of pedestrians, as well as frequent access points to the road, degrade the roadways and contribute to the occurrence of traffic accidents. It is crucial to continuously implement activities aimed at regulating speed limits, maintenance, reconstruction, and modernization of roadways, as this will lead to improved infrastructure quality and a reduction in the risk of traffic accidents</w:t>
      </w:r>
      <w:r w:rsidRPr="1D8BDD7A" w:rsidR="007F6E61">
        <w:rPr>
          <w:rFonts w:ascii="Times New Roman" w:hAnsi="Times New Roman" w:eastAsia="Times New Roman" w:cs="Times New Roman"/>
        </w:rPr>
        <w:t>.</w:t>
      </w:r>
    </w:p>
    <w:p w:rsidR="00494EAE" w:rsidP="1D8BDD7A" w:rsidRDefault="00494EAE" w14:paraId="6FC7191E" w14:textId="77777777" w14:noSpellErr="1">
      <w:pPr>
        <w:spacing w:after="0"/>
        <w:rPr>
          <w:rFonts w:ascii="Times New Roman" w:hAnsi="Times New Roman" w:eastAsia="Times New Roman" w:cs="Times New Roman"/>
        </w:rPr>
      </w:pPr>
    </w:p>
    <w:p w:rsidRPr="00BC6408" w:rsidR="00BC6408" w:rsidP="1D8BDD7A" w:rsidRDefault="00BC6408" w14:paraId="680D0A7B" w14:textId="0DCA3C60">
      <w:pPr>
        <w:spacing w:after="0"/>
        <w:jc w:val="both"/>
        <w:rPr>
          <w:rFonts w:ascii="Times New Roman" w:hAnsi="Times New Roman" w:eastAsia="Times New Roman" w:cs="Times New Roman"/>
          <w:b w:val="1"/>
          <w:bCs w:val="1"/>
        </w:rPr>
      </w:pPr>
      <w:r w:rsidRPr="1D8BDD7A" w:rsidR="00BC6408">
        <w:rPr>
          <w:rFonts w:ascii="Times New Roman" w:hAnsi="Times New Roman" w:eastAsia="Times New Roman" w:cs="Times New Roman"/>
          <w:b w:val="1"/>
          <w:bCs w:val="1"/>
        </w:rPr>
        <w:t xml:space="preserve">Pedestrian </w:t>
      </w:r>
      <w:r w:rsidRPr="1D8BDD7A" w:rsidR="00BC6408">
        <w:rPr>
          <w:rFonts w:ascii="Times New Roman" w:hAnsi="Times New Roman" w:eastAsia="Times New Roman" w:cs="Times New Roman"/>
          <w:b w:val="1"/>
          <w:bCs w:val="1"/>
        </w:rPr>
        <w:t>p</w:t>
      </w:r>
      <w:r w:rsidRPr="1D8BDD7A" w:rsidR="00BC6408">
        <w:rPr>
          <w:rFonts w:ascii="Times New Roman" w:hAnsi="Times New Roman" w:eastAsia="Times New Roman" w:cs="Times New Roman"/>
          <w:b w:val="1"/>
          <w:bCs w:val="1"/>
        </w:rPr>
        <w:t>aths</w:t>
      </w:r>
    </w:p>
    <w:p w:rsidRPr="00BC6408" w:rsidR="007F6E61" w:rsidP="1D8BDD7A" w:rsidRDefault="00BC6408" w14:paraId="505E1E82" w14:textId="2D3A2FA3">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The availability of pedestrian paths throughout the city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is unsatisfactory, except for the central part of the city and the main street. It is essential to enhance recreational walking zones and paths, develop themed trails and create pedestrian areas adjacent to residential, commercial and industrial buildings, ensuring their connectivity. The planned city boulevard must include pedestrian traffic zones as a requirement. Additionally, there is insufficient promotion of walking to encourage greater pedestrian activity.</w:t>
      </w:r>
    </w:p>
    <w:p w:rsidRPr="007F6E61" w:rsidR="007F6E61" w:rsidP="1D8BDD7A" w:rsidRDefault="007F6E61" w14:paraId="45C54614" w14:textId="77777777" w14:noSpellErr="1">
      <w:pPr>
        <w:spacing w:after="0"/>
        <w:rPr>
          <w:rFonts w:ascii="Times New Roman" w:hAnsi="Times New Roman" w:eastAsia="Times New Roman" w:cs="Times New Roman"/>
        </w:rPr>
      </w:pPr>
    </w:p>
    <w:p w:rsidR="00BC6408" w:rsidP="1D8BDD7A" w:rsidRDefault="00BC6408" w14:paraId="03BF05A7" w14:textId="75B73D83">
      <w:pPr>
        <w:spacing w:after="0"/>
        <w:jc w:val="both"/>
        <w:rPr>
          <w:rFonts w:ascii="Times New Roman" w:hAnsi="Times New Roman" w:eastAsia="Times New Roman" w:cs="Times New Roman"/>
          <w:b w:val="1"/>
          <w:bCs w:val="1"/>
        </w:rPr>
      </w:pPr>
      <w:r w:rsidRPr="1D8BDD7A" w:rsidR="00BC6408">
        <w:rPr>
          <w:rFonts w:ascii="Times New Roman" w:hAnsi="Times New Roman" w:eastAsia="Times New Roman" w:cs="Times New Roman"/>
          <w:b w:val="1"/>
          <w:bCs w:val="1"/>
        </w:rPr>
        <w:t>Cycling</w:t>
      </w:r>
    </w:p>
    <w:p w:rsidRPr="00BC6408" w:rsidR="004303AB" w:rsidP="1D8BDD7A" w:rsidRDefault="004303AB" w14:paraId="5AE0895A" w14:textId="77777777" w14:noSpellErr="1">
      <w:pPr>
        <w:spacing w:after="0"/>
        <w:jc w:val="both"/>
        <w:rPr>
          <w:rFonts w:ascii="Times New Roman" w:hAnsi="Times New Roman" w:eastAsia="Times New Roman" w:cs="Times New Roman"/>
          <w:b w:val="1"/>
          <w:bCs w:val="1"/>
        </w:rPr>
      </w:pPr>
    </w:p>
    <w:p w:rsidRPr="00BC6408" w:rsidR="00BC6408" w:rsidP="1D8BDD7A" w:rsidRDefault="00BC6408" w14:paraId="52487F61" w14:textId="799EFCE2">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 xml:space="preserve">The cycling infrastructure, including the network of connected and available bike paths and bicycle parking, is underdeveloped. Aside from the constructed bike path measuring 2.5 km in the area of </w:t>
      </w:r>
      <w:r w:rsidRPr="1D8BDD7A" w:rsidR="00BC6408">
        <w:rPr>
          <w:rFonts w:ascii="Times New Roman" w:hAnsi="Times New Roman" w:eastAsia="Times New Roman" w:cs="Times New Roman"/>
        </w:rPr>
        <w:t>Ciljuga</w:t>
      </w:r>
      <w:r w:rsidRPr="1D8BDD7A" w:rsidR="00BC6408">
        <w:rPr>
          <w:rFonts w:ascii="Times New Roman" w:hAnsi="Times New Roman" w:eastAsia="Times New Roman" w:cs="Times New Roman"/>
        </w:rPr>
        <w:t xml:space="preserve">, cyclists in the urban parts of </w:t>
      </w:r>
      <w:r w:rsidRPr="1D8BDD7A" w:rsidR="00BC6408">
        <w:rPr>
          <w:rFonts w:ascii="Times New Roman" w:hAnsi="Times New Roman" w:eastAsia="Times New Roman" w:cs="Times New Roman"/>
        </w:rPr>
        <w:t>Živinice</w:t>
      </w:r>
      <w:r w:rsidRPr="1D8BDD7A" w:rsidR="00BC6408">
        <w:rPr>
          <w:rFonts w:ascii="Times New Roman" w:hAnsi="Times New Roman" w:eastAsia="Times New Roman" w:cs="Times New Roman"/>
        </w:rPr>
        <w:t xml:space="preserve"> are often forced to share the roadway with motor vehicles. There is no </w:t>
      </w:r>
      <w:r w:rsidRPr="1D8BDD7A" w:rsidR="00BC6408">
        <w:rPr>
          <w:rFonts w:ascii="Times New Roman" w:hAnsi="Times New Roman" w:eastAsia="Times New Roman" w:cs="Times New Roman"/>
        </w:rPr>
        <w:t>integrated bike-sharing system for public bicycle rentals or rent-a-bike services. The current situation necessitates a continuous increase in the number of well-maintained and interconnected cycling paths, including urban and recreational/mountain biking trails, along with promoting cycling as a mode of transportation through the marking and signage of established bike and recreational paths.</w:t>
      </w:r>
    </w:p>
    <w:p w:rsidRPr="00BC6408" w:rsidR="00BC6408" w:rsidP="1D8BDD7A" w:rsidRDefault="00BC6408" w14:paraId="424B906B" w14:textId="77777777" w14:noSpellErr="1">
      <w:pPr>
        <w:spacing w:after="0"/>
        <w:jc w:val="both"/>
        <w:rPr>
          <w:rFonts w:ascii="Times New Roman" w:hAnsi="Times New Roman" w:eastAsia="Times New Roman" w:cs="Times New Roman"/>
        </w:rPr>
      </w:pPr>
    </w:p>
    <w:p w:rsidRPr="00BC6408" w:rsidR="00BC6408" w:rsidP="1D8BDD7A" w:rsidRDefault="00BC6408" w14:paraId="67F02D17" w14:textId="77BD1F4C">
      <w:pPr>
        <w:spacing w:after="0"/>
        <w:jc w:val="both"/>
        <w:rPr>
          <w:rFonts w:ascii="Times New Roman" w:hAnsi="Times New Roman" w:eastAsia="Times New Roman" w:cs="Times New Roman"/>
        </w:rPr>
      </w:pPr>
      <w:r w:rsidRPr="1D8BDD7A" w:rsidR="00BC6408">
        <w:rPr>
          <w:rFonts w:ascii="Times New Roman" w:hAnsi="Times New Roman" w:eastAsia="Times New Roman" w:cs="Times New Roman"/>
        </w:rPr>
        <w:t>The organization of the mountain biking tour "</w:t>
      </w:r>
      <w:r w:rsidRPr="1D8BDD7A" w:rsidR="00BC6408">
        <w:rPr>
          <w:rFonts w:ascii="Times New Roman" w:hAnsi="Times New Roman" w:eastAsia="Times New Roman" w:cs="Times New Roman"/>
        </w:rPr>
        <w:t>Konjuh</w:t>
      </w:r>
      <w:r w:rsidRPr="1D8BDD7A" w:rsidR="00BC6408">
        <w:rPr>
          <w:rFonts w:ascii="Times New Roman" w:hAnsi="Times New Roman" w:eastAsia="Times New Roman" w:cs="Times New Roman"/>
        </w:rPr>
        <w:t xml:space="preserve"> Adventure" is commendable, particularly for attracting passionate and recreational cyclists. Cycling paths are anticipated in the Spatial Plan; however, there is a lack of continuous promotional materials and overall promotion of cycling tours and tourism in the area. Favorable geographical conditions and the development of cycling infrastructure (including paths, rest areas, services, toilets, and parking) would enhance accessibility to potential tourist locations for cyclists and make this mode of non-motorized transport more attractive.</w:t>
      </w:r>
    </w:p>
    <w:p w:rsidRPr="00BC6408" w:rsidR="00BC6408" w:rsidP="1D8BDD7A" w:rsidRDefault="00BC6408" w14:paraId="03FEAB7E" w14:textId="77777777" w14:noSpellErr="1">
      <w:pPr>
        <w:spacing w:after="0"/>
        <w:jc w:val="both"/>
        <w:rPr>
          <w:rFonts w:ascii="Times New Roman" w:hAnsi="Times New Roman" w:eastAsia="Times New Roman" w:cs="Times New Roman"/>
        </w:rPr>
      </w:pPr>
    </w:p>
    <w:p w:rsidR="00610BCF" w:rsidP="1D8BDD7A" w:rsidRDefault="00610BCF" w14:paraId="0A367215" w14:textId="3ED55ABA">
      <w:pPr>
        <w:spacing w:after="0"/>
        <w:jc w:val="both"/>
        <w:rPr>
          <w:rFonts w:ascii="Times New Roman" w:hAnsi="Times New Roman" w:eastAsia="Times New Roman" w:cs="Times New Roman"/>
        </w:rPr>
      </w:pPr>
      <w:r w:rsidRPr="1D8BDD7A" w:rsidR="00610BCF">
        <w:rPr>
          <w:rFonts w:ascii="Times New Roman" w:hAnsi="Times New Roman" w:eastAsia="Times New Roman" w:cs="Times New Roman"/>
          <w:b w:val="1"/>
          <w:bCs w:val="1"/>
        </w:rPr>
        <w:t>Appendix</w:t>
      </w:r>
      <w:r w:rsidRPr="1D8BDD7A" w:rsidR="00610BCF">
        <w:rPr>
          <w:rFonts w:ascii="Times New Roman" w:hAnsi="Times New Roman" w:eastAsia="Times New Roman" w:cs="Times New Roman"/>
        </w:rPr>
        <w:t xml:space="preserve">: Based on the aforementioned points, in the upcoming period, efforts should be made to develop solutions for improved intersections at the specified junctions, along with continuous education of the population and youth in the field of traffic culture. From a traffic perspective, it is necessary to modernize and enhance the quality of local roads within the City of </w:t>
      </w:r>
      <w:r w:rsidRPr="1D8BDD7A" w:rsidR="00610BCF">
        <w:rPr>
          <w:rFonts w:ascii="Times New Roman" w:hAnsi="Times New Roman" w:eastAsia="Times New Roman" w:cs="Times New Roman"/>
        </w:rPr>
        <w:t>Živinice</w:t>
      </w:r>
      <w:r w:rsidRPr="1D8BDD7A" w:rsidR="00610BCF">
        <w:rPr>
          <w:rFonts w:ascii="Times New Roman" w:hAnsi="Times New Roman" w:eastAsia="Times New Roman" w:cs="Times New Roman"/>
        </w:rPr>
        <w:t>. Additionally, efforts should be made to improve vehicle roadworthiness, promote the use of public transport, encourage walking and cycling, and expand pedestrian zones (streets). Stricter enforcement of vehicle technical inspections and reduction of vehicle emissions, as well as fuel quality control, should be mandated.</w:t>
      </w:r>
    </w:p>
    <w:p w:rsidR="00BC6408" w:rsidP="1D8BDD7A" w:rsidRDefault="00BC6408" w14:paraId="7075D69B" w14:textId="77777777" w14:noSpellErr="1">
      <w:pPr>
        <w:spacing w:after="0"/>
        <w:jc w:val="both"/>
        <w:rPr>
          <w:rFonts w:ascii="Times New Roman" w:hAnsi="Times New Roman" w:eastAsia="Times New Roman" w:cs="Times New Roman"/>
        </w:rPr>
      </w:pPr>
    </w:p>
    <w:p w:rsidRPr="005C21EC" w:rsidR="00DA0F26" w:rsidP="1D8BDD7A" w:rsidRDefault="005C21EC" w14:paraId="55C1194B" w14:textId="25D8CDB7">
      <w:pPr>
        <w:pStyle w:val="ListParagraph"/>
        <w:numPr>
          <w:ilvl w:val="0"/>
          <w:numId w:val="24"/>
        </w:numPr>
        <w:spacing w:after="0"/>
        <w:jc w:val="both"/>
        <w:rPr>
          <w:rFonts w:ascii="Times New Roman" w:hAnsi="Times New Roman" w:eastAsia="Times New Roman" w:cs="Times New Roman"/>
          <w:b w:val="1"/>
          <w:bCs w:val="1"/>
        </w:rPr>
      </w:pPr>
      <w:r w:rsidRPr="0E5B04E9" w:rsidR="0F764A32">
        <w:rPr>
          <w:rFonts w:ascii="Times New Roman" w:hAnsi="Times New Roman" w:eastAsia="Times New Roman" w:cs="Times New Roman"/>
          <w:b w:val="1"/>
          <w:bCs w:val="1"/>
        </w:rPr>
        <w:t>PROJECT ASSIGNMENT DESCRIPTION</w:t>
      </w:r>
    </w:p>
    <w:p w:rsidRPr="005C21EC" w:rsidR="00DA0F26" w:rsidP="0E5B04E9" w:rsidRDefault="005C21EC" w14:paraId="70BACF1C" w14:textId="6AC0D756">
      <w:pPr>
        <w:pStyle w:val="Normal"/>
        <w:spacing w:after="0"/>
        <w:jc w:val="both"/>
        <w:rPr>
          <w:rFonts w:ascii="Times New Roman" w:hAnsi="Times New Roman" w:eastAsia="Times New Roman" w:cs="Times New Roman"/>
        </w:rPr>
      </w:pPr>
    </w:p>
    <w:p w:rsidRPr="005C21EC" w:rsidR="00DA0F26" w:rsidP="0E5B04E9" w:rsidRDefault="005C21EC" w14:paraId="5BC98F68" w14:textId="18A614BA">
      <w:pPr>
        <w:pStyle w:val="Normal"/>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 xml:space="preserve">It is essential to conduct a Traffic study for sustainable transportation in the city of </w:t>
      </w:r>
      <w:r w:rsidRPr="0E5B04E9" w:rsidR="0F764A32">
        <w:rPr>
          <w:rFonts w:ascii="Times New Roman" w:hAnsi="Times New Roman" w:eastAsia="Times New Roman" w:cs="Times New Roman"/>
        </w:rPr>
        <w:t>Živinice</w:t>
      </w:r>
      <w:r w:rsidRPr="0E5B04E9" w:rsidR="0F764A32">
        <w:rPr>
          <w:rFonts w:ascii="Times New Roman" w:hAnsi="Times New Roman" w:eastAsia="Times New Roman" w:cs="Times New Roman"/>
        </w:rPr>
        <w:t xml:space="preserve">, which will define the following based on an analysis of traffic system participants, traffic flow analysis, assessment of transportation infrastructure, public </w:t>
      </w:r>
      <w:r w:rsidRPr="0E5B04E9" w:rsidR="0F764A32">
        <w:rPr>
          <w:rFonts w:ascii="Times New Roman" w:hAnsi="Times New Roman" w:eastAsia="Times New Roman" w:cs="Times New Roman"/>
        </w:rPr>
        <w:t>perception</w:t>
      </w:r>
      <w:r w:rsidRPr="0E5B04E9" w:rsidR="0F764A32">
        <w:rPr>
          <w:rFonts w:ascii="Times New Roman" w:hAnsi="Times New Roman" w:eastAsia="Times New Roman" w:cs="Times New Roman"/>
        </w:rPr>
        <w:t xml:space="preserve"> analysis, population and tourist statistics, traffic forecasting and evaluation of </w:t>
      </w:r>
      <w:r w:rsidRPr="0E5B04E9" w:rsidR="0F764A32">
        <w:rPr>
          <w:rFonts w:ascii="Times New Roman" w:hAnsi="Times New Roman" w:eastAsia="Times New Roman" w:cs="Times New Roman"/>
        </w:rPr>
        <w:t>an appropriate traffic</w:t>
      </w:r>
      <w:r w:rsidRPr="0E5B04E9" w:rsidR="0F764A32">
        <w:rPr>
          <w:rFonts w:ascii="Times New Roman" w:hAnsi="Times New Roman" w:eastAsia="Times New Roman" w:cs="Times New Roman"/>
        </w:rPr>
        <w:t xml:space="preserve"> model:</w:t>
      </w:r>
    </w:p>
    <w:p w:rsidRPr="005C21EC" w:rsidR="00DA0F26" w:rsidP="0E5B04E9" w:rsidRDefault="005C21EC" w14:paraId="2E5B3EE8" w14:textId="1DAFA0C3">
      <w:pPr>
        <w:pStyle w:val="Normal"/>
        <w:spacing w:after="0"/>
        <w:jc w:val="both"/>
        <w:rPr>
          <w:rFonts w:ascii="Times New Roman" w:hAnsi="Times New Roman" w:eastAsia="Times New Roman" w:cs="Times New Roman"/>
        </w:rPr>
      </w:pPr>
    </w:p>
    <w:p w:rsidRPr="005C21EC" w:rsidR="00DA0F26" w:rsidP="0E5B04E9" w:rsidRDefault="005C21EC" w14:paraId="156FBB6A" w14:textId="5F907AF1">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Long-term measures for the development of sustainable transportation infrastructure (considering factors such as natural disasters and climate change),</w:t>
      </w:r>
    </w:p>
    <w:p w:rsidRPr="005C21EC" w:rsidR="00DA0F26" w:rsidP="0E5B04E9" w:rsidRDefault="005C21EC" w14:paraId="276C5458" w14:textId="20AF603C">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Sustainable solutions to enhance public transportation, with a particular focus on improving physical accessibility and availability,</w:t>
      </w:r>
    </w:p>
    <w:p w:rsidRPr="005C21EC" w:rsidR="00DA0F26" w:rsidP="0E5B04E9" w:rsidRDefault="005C21EC" w14:paraId="365C40A2" w14:textId="4730532A">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 xml:space="preserve">The introduction of a </w:t>
      </w:r>
      <w:r w:rsidRPr="0E5B04E9" w:rsidR="0F764A32">
        <w:rPr>
          <w:rFonts w:ascii="Times New Roman" w:hAnsi="Times New Roman" w:eastAsia="Times New Roman" w:cs="Times New Roman"/>
        </w:rPr>
        <w:t>Park</w:t>
      </w:r>
      <w:r w:rsidRPr="0E5B04E9" w:rsidR="0F764A32">
        <w:rPr>
          <w:rFonts w:ascii="Times New Roman" w:hAnsi="Times New Roman" w:eastAsia="Times New Roman" w:cs="Times New Roman"/>
        </w:rPr>
        <w:t xml:space="preserve"> &amp; Ride system,</w:t>
      </w:r>
    </w:p>
    <w:p w:rsidRPr="005C21EC" w:rsidR="00DA0F26" w:rsidP="0E5B04E9" w:rsidRDefault="005C21EC" w14:paraId="52825DB4" w14:textId="1703ECAD">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Optimization of delivery traffic,</w:t>
      </w:r>
    </w:p>
    <w:p w:rsidRPr="005C21EC" w:rsidR="00DA0F26" w:rsidP="0E5B04E9" w:rsidRDefault="005C21EC" w14:paraId="4D57CFC7" w14:textId="0C29D672">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Additional</w:t>
      </w:r>
      <w:r w:rsidRPr="0E5B04E9" w:rsidR="0F764A32">
        <w:rPr>
          <w:rFonts w:ascii="Times New Roman" w:hAnsi="Times New Roman" w:eastAsia="Times New Roman" w:cs="Times New Roman"/>
        </w:rPr>
        <w:t xml:space="preserve"> measures to improve sustainable mobility,</w:t>
      </w:r>
    </w:p>
    <w:p w:rsidRPr="005C21EC" w:rsidR="00DA0F26" w:rsidP="0E5B04E9" w:rsidRDefault="005C21EC" w14:paraId="6F9B4923" w14:textId="63B9F1E6">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Identification of problematic locations and practices concerning passenger safety, particularly for women using public urban transport and other sustainable modes of mobility,</w:t>
      </w:r>
    </w:p>
    <w:p w:rsidRPr="005C21EC" w:rsidR="00DA0F26" w:rsidP="0E5B04E9" w:rsidRDefault="005C21EC" w14:paraId="427BA30B" w14:textId="40889D2D">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Sustainability and safety of forest fire prevention routes (considering the increasing incidence of fires),</w:t>
      </w:r>
    </w:p>
    <w:p w:rsidRPr="005C21EC" w:rsidR="00DA0F26" w:rsidP="0E5B04E9" w:rsidRDefault="005C21EC" w14:paraId="66C0C45B" w14:textId="05C7639B">
      <w:pPr>
        <w:pStyle w:val="ListParagraph"/>
        <w:numPr>
          <w:ilvl w:val="0"/>
          <w:numId w:val="37"/>
        </w:numPr>
        <w:spacing w:after="0"/>
        <w:jc w:val="both"/>
        <w:rPr>
          <w:rFonts w:ascii="Times New Roman" w:hAnsi="Times New Roman" w:eastAsia="Times New Roman" w:cs="Times New Roman"/>
        </w:rPr>
      </w:pPr>
      <w:r w:rsidRPr="0E5B04E9" w:rsidR="0F764A32">
        <w:rPr>
          <w:rFonts w:ascii="Times New Roman" w:hAnsi="Times New Roman" w:eastAsia="Times New Roman" w:cs="Times New Roman"/>
        </w:rPr>
        <w:t>Identification of funding sources and management systems.</w:t>
      </w:r>
    </w:p>
    <w:p w:rsidRPr="005C21EC" w:rsidR="00DA0F26" w:rsidP="0E5B04E9" w:rsidRDefault="005C21EC" w14:paraId="6D741C30" w14:textId="3BBDA646">
      <w:pPr>
        <w:pStyle w:val="ListParagraph"/>
        <w:spacing w:after="0"/>
        <w:ind w:left="720"/>
        <w:jc w:val="both"/>
        <w:rPr>
          <w:rFonts w:ascii="Times New Roman" w:hAnsi="Times New Roman" w:eastAsia="Times New Roman" w:cs="Times New Roman"/>
          <w:b w:val="1"/>
          <w:bCs w:val="1"/>
        </w:rPr>
      </w:pPr>
    </w:p>
    <w:p w:rsidRPr="00A9209F" w:rsidR="00A9209F" w:rsidP="0E5B04E9" w:rsidRDefault="00A9209F" w14:paraId="02E246DB" w14:textId="71A65299">
      <w:pPr>
        <w:pStyle w:val="NormalWeb"/>
        <w:spacing w:after="0"/>
        <w:jc w:val="both"/>
        <w:rPr>
          <w:rFonts w:ascii="Times New Roman" w:hAnsi="Times New Roman" w:eastAsia="Times New Roman" w:cs="Times New Roman"/>
          <w:sz w:val="22"/>
          <w:szCs w:val="22"/>
        </w:rPr>
      </w:pPr>
      <w:r w:rsidRPr="0E5B04E9" w:rsidR="00A9209F">
        <w:rPr>
          <w:rFonts w:ascii="Times New Roman" w:hAnsi="Times New Roman" w:eastAsia="Times New Roman" w:cs="Times New Roman"/>
          <w:sz w:val="22"/>
          <w:szCs w:val="22"/>
        </w:rPr>
        <w:t xml:space="preserve">The </w:t>
      </w:r>
      <w:r w:rsidRPr="0E5B04E9" w:rsidR="00A9209F">
        <w:rPr>
          <w:rFonts w:ascii="Times New Roman" w:hAnsi="Times New Roman" w:eastAsia="Times New Roman" w:cs="Times New Roman"/>
          <w:sz w:val="22"/>
          <w:szCs w:val="22"/>
        </w:rPr>
        <w:t>S</w:t>
      </w:r>
      <w:r w:rsidRPr="0E5B04E9" w:rsidR="00A9209F">
        <w:rPr>
          <w:rFonts w:ascii="Times New Roman" w:hAnsi="Times New Roman" w:eastAsia="Times New Roman" w:cs="Times New Roman"/>
          <w:sz w:val="22"/>
          <w:szCs w:val="22"/>
        </w:rPr>
        <w:t xml:space="preserve">tudy should also include a forecast of future passengers on potential new public transport routes and propose measures for promoting sustainable transportation and sustainable development in general. </w:t>
      </w:r>
      <w:r w:rsidRPr="0E5B04E9" w:rsidR="00A9209F">
        <w:rPr>
          <w:rFonts w:ascii="Times New Roman" w:hAnsi="Times New Roman" w:eastAsia="Times New Roman" w:cs="Times New Roman"/>
          <w:sz w:val="22"/>
          <w:szCs w:val="22"/>
        </w:rPr>
        <w:t>Regarding</w:t>
      </w:r>
      <w:r w:rsidRPr="0E5B04E9" w:rsidR="00A9209F">
        <w:rPr>
          <w:rFonts w:ascii="Times New Roman" w:hAnsi="Times New Roman" w:eastAsia="Times New Roman" w:cs="Times New Roman"/>
          <w:sz w:val="22"/>
          <w:szCs w:val="22"/>
        </w:rPr>
        <w:t xml:space="preserve"> the improvement of physical accessibility and availability, special attention should be given to analyzing access to public transport stations and vehicles for women with children, persons with disabilities, and the elderly. </w:t>
      </w:r>
      <w:r w:rsidRPr="0E5B04E9" w:rsidR="00A9209F">
        <w:rPr>
          <w:rFonts w:ascii="Times New Roman" w:hAnsi="Times New Roman" w:eastAsia="Times New Roman" w:cs="Times New Roman"/>
          <w:sz w:val="22"/>
          <w:szCs w:val="22"/>
        </w:rPr>
        <w:t xml:space="preserve">In drafting the study, considerations should be made for gender equality and marginalized </w:t>
      </w:r>
      <w:r w:rsidRPr="0E5B04E9" w:rsidR="00A9209F">
        <w:rPr>
          <w:rFonts w:ascii="Times New Roman" w:hAnsi="Times New Roman" w:eastAsia="Times New Roman" w:cs="Times New Roman"/>
          <w:sz w:val="22"/>
          <w:szCs w:val="22"/>
        </w:rPr>
        <w:t>groups, as well as their access to public transport and their role in urban mobility.</w:t>
      </w:r>
      <w:r w:rsidRPr="0E5B04E9" w:rsidR="00A9209F">
        <w:rPr>
          <w:rFonts w:ascii="Times New Roman" w:hAnsi="Times New Roman" w:eastAsia="Times New Roman" w:cs="Times New Roman"/>
          <w:sz w:val="22"/>
          <w:szCs w:val="22"/>
        </w:rPr>
        <w:t xml:space="preserve"> </w:t>
      </w:r>
    </w:p>
    <w:p w:rsidRPr="00A9209F" w:rsidR="00A9209F" w:rsidP="0E5B04E9" w:rsidRDefault="00A9209F" w14:paraId="54130EFB" w14:textId="21F3375D">
      <w:pPr>
        <w:pStyle w:val="NormalWeb"/>
        <w:spacing w:after="0"/>
        <w:jc w:val="both"/>
        <w:rPr>
          <w:rFonts w:ascii="Times New Roman" w:hAnsi="Times New Roman" w:eastAsia="Times New Roman" w:cs="Times New Roman"/>
          <w:sz w:val="22"/>
          <w:szCs w:val="22"/>
        </w:rPr>
      </w:pPr>
    </w:p>
    <w:p w:rsidRPr="00A9209F" w:rsidR="00A9209F" w:rsidP="0E5B04E9" w:rsidRDefault="00A9209F" w14:paraId="41894329" w14:textId="3FF7449A">
      <w:pPr>
        <w:pStyle w:val="NormalWeb"/>
        <w:spacing w:after="0"/>
        <w:jc w:val="both"/>
        <w:rPr>
          <w:rFonts w:ascii="Times New Roman" w:hAnsi="Times New Roman" w:eastAsia="Times New Roman" w:cs="Times New Roman"/>
          <w:sz w:val="22"/>
          <w:szCs w:val="22"/>
        </w:rPr>
      </w:pPr>
      <w:r w:rsidRPr="0E5B04E9" w:rsidR="00A9209F">
        <w:rPr>
          <w:rFonts w:ascii="Times New Roman" w:hAnsi="Times New Roman" w:eastAsia="Times New Roman" w:cs="Times New Roman"/>
          <w:sz w:val="22"/>
          <w:szCs w:val="22"/>
        </w:rPr>
        <w:t>The "framework content" of the requested study is as follows:</w:t>
      </w:r>
    </w:p>
    <w:p w:rsidR="0E5B04E9" w:rsidP="0E5B04E9" w:rsidRDefault="0E5B04E9" w14:paraId="3008A022" w14:textId="09033019">
      <w:pPr>
        <w:pStyle w:val="NormalWeb"/>
        <w:spacing w:after="0"/>
        <w:jc w:val="both"/>
        <w:rPr>
          <w:rFonts w:ascii="Times New Roman" w:hAnsi="Times New Roman" w:eastAsia="Times New Roman" w:cs="Times New Roman"/>
          <w:sz w:val="22"/>
          <w:szCs w:val="22"/>
        </w:rPr>
      </w:pPr>
    </w:p>
    <w:p w:rsidRPr="00A9209F" w:rsidR="00A9209F" w:rsidP="1D8BDD7A" w:rsidRDefault="00001618" w14:paraId="0BEE743D" w14:textId="0B50F0C2">
      <w:pPr>
        <w:pStyle w:val="NormalWeb"/>
        <w:rPr>
          <w:rFonts w:ascii="Times New Roman" w:hAnsi="Times New Roman" w:eastAsia="Times New Roman" w:cs="Times New Roman"/>
          <w:sz w:val="22"/>
          <w:szCs w:val="22"/>
        </w:rPr>
      </w:pPr>
      <w:r w:rsidRPr="1D8BDD7A" w:rsidR="00001618">
        <w:rPr>
          <w:rStyle w:val="Strong"/>
          <w:rFonts w:ascii="Times New Roman" w:hAnsi="Times New Roman" w:eastAsia="Times New Roman" w:cs="Times New Roman"/>
          <w:sz w:val="22"/>
          <w:szCs w:val="22"/>
        </w:rPr>
        <w:t xml:space="preserve">INTRODUCTION (IN THE INTRODUCTORY SECTION, THE </w:t>
      </w:r>
      <w:r w:rsidRPr="1D8BDD7A" w:rsidR="00001618">
        <w:rPr>
          <w:rStyle w:val="Strong"/>
          <w:rFonts w:ascii="Times New Roman" w:hAnsi="Times New Roman" w:eastAsia="Times New Roman" w:cs="Times New Roman"/>
          <w:sz w:val="22"/>
          <w:szCs w:val="22"/>
        </w:rPr>
        <w:t xml:space="preserve">CONTRACTOR </w:t>
      </w:r>
      <w:r w:rsidRPr="1D8BDD7A" w:rsidR="00001618">
        <w:rPr>
          <w:rStyle w:val="Strong"/>
          <w:rFonts w:ascii="Times New Roman" w:hAnsi="Times New Roman" w:eastAsia="Times New Roman" w:cs="Times New Roman"/>
          <w:sz w:val="22"/>
          <w:szCs w:val="22"/>
        </w:rPr>
        <w:t>SHOULD PROVIDE AN OVERVIEW OF THE CURRENT SITUATION)</w:t>
      </w:r>
    </w:p>
    <w:p w:rsidRPr="00303941" w:rsidR="00303941" w:rsidP="1D8BDD7A" w:rsidRDefault="00001618" w14:paraId="7DD859D0" w14:textId="12756263">
      <w:pPr>
        <w:pStyle w:val="NormalWeb"/>
        <w:numPr>
          <w:ilvl w:val="0"/>
          <w:numId w:val="34"/>
        </w:numPr>
        <w:rPr>
          <w:rStyle w:val="Strong"/>
          <w:rFonts w:ascii="Times New Roman" w:hAnsi="Times New Roman" w:eastAsia="Times New Roman" w:cs="Times New Roman"/>
          <w:b w:val="0"/>
          <w:bCs w:val="0"/>
          <w:sz w:val="22"/>
          <w:szCs w:val="22"/>
        </w:rPr>
      </w:pPr>
      <w:r w:rsidRPr="1D8BDD7A" w:rsidR="00001618">
        <w:rPr>
          <w:rStyle w:val="Strong"/>
          <w:rFonts w:ascii="Times New Roman" w:hAnsi="Times New Roman" w:eastAsia="Times New Roman" w:cs="Times New Roman"/>
          <w:sz w:val="22"/>
          <w:szCs w:val="22"/>
        </w:rPr>
        <w:t>SPATIAL COVERAGE OF THE CITY OF ŽIVINICE</w:t>
      </w:r>
    </w:p>
    <w:p w:rsidRPr="00A9209F" w:rsidR="00001618" w:rsidP="1D8BDD7A" w:rsidRDefault="00001618" w14:paraId="2C6A5FF9" w14:textId="404C8039">
      <w:pPr>
        <w:pStyle w:val="NormalWeb"/>
        <w:numPr>
          <w:ilvl w:val="0"/>
          <w:numId w:val="34"/>
        </w:numPr>
        <w:rPr>
          <w:rFonts w:ascii="Times New Roman" w:hAnsi="Times New Roman" w:eastAsia="Times New Roman" w:cs="Times New Roman"/>
          <w:sz w:val="22"/>
          <w:szCs w:val="22"/>
        </w:rPr>
      </w:pPr>
      <w:r w:rsidRPr="1D8BDD7A" w:rsidR="00001618">
        <w:rPr>
          <w:rStyle w:val="Strong"/>
          <w:rFonts w:ascii="Times New Roman" w:hAnsi="Times New Roman" w:eastAsia="Times New Roman" w:cs="Times New Roman"/>
          <w:sz w:val="22"/>
          <w:szCs w:val="22"/>
        </w:rPr>
        <w:t>METHODOLOGY</w:t>
      </w:r>
    </w:p>
    <w:p w:rsidR="00A9209F" w:rsidP="1D8BDD7A" w:rsidRDefault="00685EDF" w14:paraId="13E296DC" w14:textId="69288E8F">
      <w:pPr>
        <w:pStyle w:val="NormalWeb"/>
        <w:numPr>
          <w:ilvl w:val="0"/>
          <w:numId w:val="34"/>
        </w:numPr>
        <w:spacing w:before="0" w:beforeAutospacing="off" w:after="0" w:afterAutospacing="off"/>
        <w:rPr>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ANALYSIS OF THE CURRENT SITUATION</w:t>
      </w:r>
      <w:r>
        <w:br/>
      </w:r>
      <w:r w:rsidRPr="1D8BDD7A" w:rsidR="00A9209F">
        <w:rPr>
          <w:rFonts w:ascii="Times New Roman" w:hAnsi="Times New Roman" w:eastAsia="Times New Roman" w:cs="Times New Roman"/>
          <w:sz w:val="22"/>
          <w:szCs w:val="22"/>
        </w:rPr>
        <w:t>3.1. Analysis of existing documentation (spatial planning documentation - land use and planning analysis, traffic-related documentation, other relevant documentation, general conclusions from the analysis of all documentation)</w:t>
      </w:r>
      <w:r>
        <w:br/>
      </w:r>
      <w:r w:rsidRPr="1D8BDD7A" w:rsidR="00A9209F">
        <w:rPr>
          <w:rFonts w:ascii="Times New Roman" w:hAnsi="Times New Roman" w:eastAsia="Times New Roman" w:cs="Times New Roman"/>
          <w:sz w:val="22"/>
          <w:szCs w:val="22"/>
        </w:rPr>
        <w:t>3.2. Analysis of traffic system participants</w:t>
      </w:r>
      <w:r>
        <w:br/>
      </w:r>
      <w:r w:rsidRPr="1D8BDD7A" w:rsidR="00A9209F">
        <w:rPr>
          <w:rFonts w:ascii="Times New Roman" w:hAnsi="Times New Roman" w:eastAsia="Times New Roman" w:cs="Times New Roman"/>
          <w:sz w:val="22"/>
          <w:szCs w:val="22"/>
        </w:rPr>
        <w:t>3.3. Analysis of traffic infrastructure and networks</w:t>
      </w:r>
      <w:r>
        <w:br/>
      </w:r>
      <w:r w:rsidRPr="1D8BDD7A" w:rsidR="00A9209F">
        <w:rPr>
          <w:rFonts w:ascii="Times New Roman" w:hAnsi="Times New Roman" w:eastAsia="Times New Roman" w:cs="Times New Roman"/>
          <w:sz w:val="22"/>
          <w:szCs w:val="22"/>
        </w:rPr>
        <w:t>3.4. Traffic flow analysis (data from automatic traffic counting, mobile automatic counters, manual traffic counting)</w:t>
      </w:r>
      <w:r>
        <w:br/>
      </w:r>
      <w:r w:rsidRPr="1D8BDD7A" w:rsidR="00A9209F">
        <w:rPr>
          <w:rFonts w:ascii="Times New Roman" w:hAnsi="Times New Roman" w:eastAsia="Times New Roman" w:cs="Times New Roman"/>
          <w:sz w:val="22"/>
          <w:szCs w:val="22"/>
        </w:rPr>
        <w:t>3.5. Public opinion analysis (defining the statistical sample, location and time of surveys, survey methodology, questionnaire presentation, online survey, and analysis of results)</w:t>
      </w:r>
      <w:r>
        <w:br/>
      </w:r>
      <w:r w:rsidRPr="1D8BDD7A" w:rsidR="00A9209F">
        <w:rPr>
          <w:rFonts w:ascii="Times New Roman" w:hAnsi="Times New Roman" w:eastAsia="Times New Roman" w:cs="Times New Roman"/>
          <w:sz w:val="22"/>
          <w:szCs w:val="22"/>
        </w:rPr>
        <w:t>3.6. Analysis of travel and movement patterns for residents, tourists, and goods</w:t>
      </w:r>
      <w:r>
        <w:br/>
      </w:r>
      <w:r w:rsidRPr="1D8BDD7A" w:rsidR="00A9209F">
        <w:rPr>
          <w:rFonts w:ascii="Times New Roman" w:hAnsi="Times New Roman" w:eastAsia="Times New Roman" w:cs="Times New Roman"/>
          <w:sz w:val="22"/>
          <w:szCs w:val="22"/>
        </w:rPr>
        <w:t xml:space="preserve">3.7. Analysis of existing innovative urban mobility solutions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3.8. Analysis of public transportation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3.9. Analysis of non-motorized traffic and movement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3.10. Analysis of railway traffic and transportation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3.11. Analysis of air traffic and transportation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3.12. Analysis of electromobility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3.13. Analysis of urban logistics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 xml:space="preserve">3.14. Traffic safety analysis in the City of </w:t>
      </w:r>
      <w:r w:rsidRPr="1D8BDD7A" w:rsidR="00A9209F">
        <w:rPr>
          <w:rFonts w:ascii="Times New Roman" w:hAnsi="Times New Roman" w:eastAsia="Times New Roman" w:cs="Times New Roman"/>
          <w:sz w:val="22"/>
          <w:szCs w:val="22"/>
        </w:rPr>
        <w:t>Živinice</w:t>
      </w:r>
      <w:r>
        <w:br/>
      </w:r>
      <w:r w:rsidRPr="1D8BDD7A" w:rsidR="00A9209F">
        <w:rPr>
          <w:rFonts w:ascii="Times New Roman" w:hAnsi="Times New Roman" w:eastAsia="Times New Roman" w:cs="Times New Roman"/>
          <w:sz w:val="22"/>
          <w:szCs w:val="22"/>
        </w:rPr>
        <w:t>3.15. Assessment of the current state of sustainable forms of transportation</w:t>
      </w:r>
    </w:p>
    <w:p w:rsidRPr="00A9209F" w:rsidR="00A9209F" w:rsidP="1D8BDD7A" w:rsidRDefault="00A9209F" w14:paraId="0AD6ED69" w14:textId="77777777" w14:noSpellErr="1">
      <w:pPr>
        <w:pStyle w:val="NormalWeb"/>
        <w:spacing w:before="0" w:beforeAutospacing="off" w:after="0" w:afterAutospacing="off"/>
        <w:rPr>
          <w:rFonts w:ascii="Times New Roman" w:hAnsi="Times New Roman" w:eastAsia="Times New Roman" w:cs="Times New Roman"/>
          <w:sz w:val="22"/>
          <w:szCs w:val="22"/>
        </w:rPr>
      </w:pPr>
    </w:p>
    <w:p w:rsidR="00A9209F" w:rsidP="1D8BDD7A" w:rsidRDefault="00685EDF" w14:paraId="5E40C4CF" w14:textId="13CEAFBF">
      <w:pPr>
        <w:pStyle w:val="NormalWeb"/>
        <w:numPr>
          <w:ilvl w:val="0"/>
          <w:numId w:val="34"/>
        </w:numPr>
        <w:spacing w:before="0" w:beforeAutospacing="off" w:after="0" w:afterAutospacing="off"/>
        <w:rPr>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TRAFFIC FORECAST FOR THE CITY OF ŽIVINICE - TRAVEL GENERATION</w:t>
      </w:r>
      <w:r>
        <w:br/>
      </w:r>
      <w:r w:rsidRPr="1D8BDD7A" w:rsidR="00A9209F">
        <w:rPr>
          <w:rFonts w:ascii="Times New Roman" w:hAnsi="Times New Roman" w:eastAsia="Times New Roman" w:cs="Times New Roman"/>
          <w:sz w:val="22"/>
          <w:szCs w:val="22"/>
        </w:rPr>
        <w:t>4.1. Methodology for forecasting</w:t>
      </w:r>
      <w:r>
        <w:br/>
      </w:r>
      <w:r w:rsidRPr="1D8BDD7A" w:rsidR="00A9209F">
        <w:rPr>
          <w:rFonts w:ascii="Times New Roman" w:hAnsi="Times New Roman" w:eastAsia="Times New Roman" w:cs="Times New Roman"/>
          <w:sz w:val="22"/>
          <w:szCs w:val="22"/>
        </w:rPr>
        <w:t>4.2. Establishing trends in traffic volume changes by passenger and population categories</w:t>
      </w:r>
      <w:r>
        <w:br/>
      </w:r>
      <w:r w:rsidRPr="1D8BDD7A" w:rsidR="00A9209F">
        <w:rPr>
          <w:rFonts w:ascii="Times New Roman" w:hAnsi="Times New Roman" w:eastAsia="Times New Roman" w:cs="Times New Roman"/>
          <w:sz w:val="22"/>
          <w:szCs w:val="22"/>
        </w:rPr>
        <w:t>4.3. Demand for transportation (purpose of travel and transport, etc.)</w:t>
      </w:r>
      <w:r>
        <w:br/>
      </w:r>
      <w:r w:rsidRPr="1D8BDD7A" w:rsidR="00A9209F">
        <w:rPr>
          <w:rFonts w:ascii="Times New Roman" w:hAnsi="Times New Roman" w:eastAsia="Times New Roman" w:cs="Times New Roman"/>
          <w:sz w:val="22"/>
          <w:szCs w:val="22"/>
        </w:rPr>
        <w:t>4.4. Modal split analysis of movement</w:t>
      </w:r>
      <w:r>
        <w:br/>
      </w:r>
      <w:r w:rsidRPr="1D8BDD7A" w:rsidR="00A9209F">
        <w:rPr>
          <w:rFonts w:ascii="Times New Roman" w:hAnsi="Times New Roman" w:eastAsia="Times New Roman" w:cs="Times New Roman"/>
          <w:sz w:val="22"/>
          <w:szCs w:val="22"/>
        </w:rPr>
        <w:t>4.5. Network status of all modes of transportation</w:t>
      </w:r>
      <w:r>
        <w:br/>
      </w:r>
      <w:r w:rsidRPr="1D8BDD7A" w:rsidR="00A9209F">
        <w:rPr>
          <w:rFonts w:ascii="Times New Roman" w:hAnsi="Times New Roman" w:eastAsia="Times New Roman" w:cs="Times New Roman"/>
          <w:sz w:val="22"/>
          <w:szCs w:val="22"/>
        </w:rPr>
        <w:t>4.6. Status of stationary traffic and terminal facilities</w:t>
      </w:r>
      <w:r>
        <w:br/>
      </w:r>
      <w:r w:rsidRPr="1D8BDD7A" w:rsidR="00A9209F">
        <w:rPr>
          <w:rFonts w:ascii="Times New Roman" w:hAnsi="Times New Roman" w:eastAsia="Times New Roman" w:cs="Times New Roman"/>
          <w:sz w:val="22"/>
          <w:szCs w:val="22"/>
        </w:rPr>
        <w:t>4.7. Status of transit traffic</w:t>
      </w:r>
      <w:r>
        <w:br/>
      </w:r>
      <w:r w:rsidRPr="1D8BDD7A" w:rsidR="00A9209F">
        <w:rPr>
          <w:rFonts w:ascii="Times New Roman" w:hAnsi="Times New Roman" w:eastAsia="Times New Roman" w:cs="Times New Roman"/>
          <w:sz w:val="22"/>
          <w:szCs w:val="22"/>
        </w:rPr>
        <w:t>4.8. Traffic forecast</w:t>
      </w:r>
    </w:p>
    <w:p w:rsidRPr="00A9209F" w:rsidR="00A9209F" w:rsidP="1D8BDD7A" w:rsidRDefault="00A9209F" w14:paraId="7C51A168" w14:textId="77777777" w14:noSpellErr="1">
      <w:pPr>
        <w:pStyle w:val="NormalWeb"/>
        <w:spacing w:before="0" w:beforeAutospacing="off" w:after="0" w:afterAutospacing="off"/>
        <w:rPr>
          <w:rFonts w:ascii="Times New Roman" w:hAnsi="Times New Roman" w:eastAsia="Times New Roman" w:cs="Times New Roman"/>
          <w:sz w:val="22"/>
          <w:szCs w:val="22"/>
        </w:rPr>
      </w:pPr>
    </w:p>
    <w:p w:rsidR="00A9209F" w:rsidP="0E5B04E9" w:rsidRDefault="00685EDF" w14:paraId="118D9F48" w14:textId="5412FF51">
      <w:pPr>
        <w:pStyle w:val="NormalWeb"/>
        <w:numPr>
          <w:ilvl w:val="0"/>
          <w:numId w:val="34"/>
        </w:numPr>
        <w:spacing w:before="0" w:beforeAutospacing="off" w:after="0" w:afterAutospacing="off"/>
        <w:jc w:val="both"/>
        <w:rPr>
          <w:rFonts w:ascii="Times New Roman" w:hAnsi="Times New Roman" w:eastAsia="Times New Roman" w:cs="Times New Roman"/>
          <w:sz w:val="22"/>
          <w:szCs w:val="22"/>
        </w:rPr>
      </w:pPr>
      <w:r w:rsidRPr="0E5B04E9" w:rsidR="00685EDF">
        <w:rPr>
          <w:rStyle w:val="Strong"/>
          <w:rFonts w:ascii="Times New Roman" w:hAnsi="Times New Roman" w:eastAsia="Times New Roman" w:cs="Times New Roman"/>
          <w:sz w:val="22"/>
          <w:szCs w:val="22"/>
        </w:rPr>
        <w:t>TRAFFIC MODE</w:t>
      </w:r>
      <w:r w:rsidRPr="0E5B04E9" w:rsidR="00685EDF">
        <w:rPr>
          <w:rStyle w:val="Strong"/>
          <w:rFonts w:ascii="Times New Roman" w:hAnsi="Times New Roman" w:eastAsia="Times New Roman" w:cs="Times New Roman"/>
          <w:sz w:val="22"/>
          <w:szCs w:val="22"/>
        </w:rPr>
        <w:t>L</w:t>
      </w:r>
      <w:r>
        <w:br/>
      </w:r>
      <w:r w:rsidRPr="0E5B04E9" w:rsidR="00A9209F">
        <w:rPr>
          <w:rFonts w:ascii="Times New Roman" w:hAnsi="Times New Roman" w:eastAsia="Times New Roman" w:cs="Times New Roman"/>
          <w:sz w:val="22"/>
          <w:szCs w:val="22"/>
        </w:rPr>
        <w:t xml:space="preserve">5.1. Traffic model and creation process (Origin-Destination estimation, traffic zones, zoning of the City of </w:t>
      </w:r>
      <w:r w:rsidRPr="0E5B04E9" w:rsidR="00A9209F">
        <w:rPr>
          <w:rFonts w:ascii="Times New Roman" w:hAnsi="Times New Roman" w:eastAsia="Times New Roman" w:cs="Times New Roman"/>
          <w:sz w:val="22"/>
          <w:szCs w:val="22"/>
        </w:rPr>
        <w:t>Živinice</w:t>
      </w:r>
      <w:r w:rsidRPr="0E5B04E9" w:rsidR="00A9209F">
        <w:rPr>
          <w:rFonts w:ascii="Times New Roman" w:hAnsi="Times New Roman" w:eastAsia="Times New Roman" w:cs="Times New Roman"/>
          <w:sz w:val="22"/>
          <w:szCs w:val="22"/>
        </w:rPr>
        <w:t xml:space="preserve">, spatial distribution of movement, methodology for traffic zones, traffic demand modeling, traffic counting, supply model, determination of intersection capacities - unsignalized, roundabouts, signalized, goods flow analysis, determination of travel volumes, spatial and temporal distribution, assignment of trips to the road network, projection of modal split - non-motorized, motorized, individual, public transport, flow optimization via </w:t>
      </w:r>
      <w:r w:rsidRPr="0E5B04E9" w:rsidR="124C35A7">
        <w:rPr>
          <w:rFonts w:ascii="Times New Roman" w:hAnsi="Times New Roman" w:eastAsia="Times New Roman" w:cs="Times New Roman"/>
          <w:sz w:val="22"/>
          <w:szCs w:val="22"/>
        </w:rPr>
        <w:t xml:space="preserve">traffic </w:t>
      </w:r>
      <w:r w:rsidRPr="0E5B04E9" w:rsidR="00A9209F">
        <w:rPr>
          <w:rFonts w:ascii="Times New Roman" w:hAnsi="Times New Roman" w:eastAsia="Times New Roman" w:cs="Times New Roman"/>
          <w:sz w:val="22"/>
          <w:szCs w:val="22"/>
        </w:rPr>
        <w:t xml:space="preserve">simulation </w:t>
      </w:r>
      <w:r w:rsidRPr="0E5B04E9" w:rsidR="27014474">
        <w:rPr>
          <w:rFonts w:ascii="Times New Roman" w:hAnsi="Times New Roman" w:eastAsia="Times New Roman" w:cs="Times New Roman"/>
          <w:sz w:val="22"/>
          <w:szCs w:val="22"/>
        </w:rPr>
        <w:t>softwares such as</w:t>
      </w:r>
      <w:r w:rsidRPr="0E5B04E9" w:rsidR="00A9209F">
        <w:rPr>
          <w:rFonts w:ascii="Times New Roman" w:hAnsi="Times New Roman" w:eastAsia="Times New Roman" w:cs="Times New Roman"/>
          <w:sz w:val="22"/>
          <w:szCs w:val="22"/>
        </w:rPr>
        <w:t xml:space="preserve"> VISUM)</w:t>
      </w:r>
      <w:r w:rsidRPr="0E5B04E9" w:rsidR="4C4F8A78">
        <w:rPr>
          <w:rFonts w:ascii="Times New Roman" w:hAnsi="Times New Roman" w:eastAsia="Times New Roman" w:cs="Times New Roman"/>
          <w:sz w:val="22"/>
          <w:szCs w:val="22"/>
        </w:rPr>
        <w:t>.</w:t>
      </w:r>
    </w:p>
    <w:p w:rsidRPr="00A9209F" w:rsidR="00A9209F" w:rsidP="1D8BDD7A" w:rsidRDefault="00A9209F" w14:paraId="42D8E686" w14:textId="77777777" w14:noSpellErr="1">
      <w:pPr>
        <w:pStyle w:val="NormalWeb"/>
        <w:spacing w:before="0" w:beforeAutospacing="off" w:after="0" w:afterAutospacing="off"/>
        <w:rPr>
          <w:rFonts w:ascii="Times New Roman" w:hAnsi="Times New Roman" w:eastAsia="Times New Roman" w:cs="Times New Roman"/>
          <w:sz w:val="22"/>
          <w:szCs w:val="22"/>
        </w:rPr>
      </w:pPr>
    </w:p>
    <w:p w:rsidRPr="00303941" w:rsidR="00685EDF" w:rsidP="1D8BDD7A" w:rsidRDefault="00685EDF" w14:paraId="21FB1FC1" w14:textId="696E4C16">
      <w:pPr>
        <w:pStyle w:val="NormalWeb"/>
        <w:numPr>
          <w:ilvl w:val="0"/>
          <w:numId w:val="34"/>
        </w:numPr>
        <w:spacing w:before="0" w:beforeAutospacing="off" w:after="0" w:afterAutospacing="off"/>
        <w:rPr>
          <w:rFonts w:ascii="Times New Roman" w:hAnsi="Times New Roman" w:eastAsia="Times New Roman" w:cs="Times New Roman"/>
          <w:sz w:val="22"/>
          <w:szCs w:val="22"/>
        </w:rPr>
      </w:pPr>
      <w:r w:rsidRPr="5EC38940" w:rsidR="00685EDF">
        <w:rPr>
          <w:rStyle w:val="Strong"/>
          <w:rFonts w:ascii="Times New Roman" w:hAnsi="Times New Roman" w:eastAsia="Times New Roman" w:cs="Times New Roman"/>
          <w:sz w:val="22"/>
          <w:szCs w:val="22"/>
        </w:rPr>
        <w:t>PROPOSED SOLUTIONS</w:t>
      </w:r>
      <w:r>
        <w:br/>
      </w:r>
      <w:r w:rsidRPr="5EC38940" w:rsidR="00A9209F">
        <w:rPr>
          <w:rFonts w:ascii="Times New Roman" w:hAnsi="Times New Roman" w:eastAsia="Times New Roman" w:cs="Times New Roman"/>
          <w:sz w:val="22"/>
          <w:szCs w:val="22"/>
        </w:rPr>
        <w:t xml:space="preserve">6.1. Solutions for improving pedestrian traffic (Opportunities for </w:t>
      </w:r>
      <w:r w:rsidRPr="5EC38940" w:rsidR="00A9209F">
        <w:rPr>
          <w:rFonts w:ascii="Times New Roman" w:hAnsi="Times New Roman" w:eastAsia="Times New Roman" w:cs="Times New Roman"/>
          <w:sz w:val="22"/>
          <w:szCs w:val="22"/>
        </w:rPr>
        <w:t>establishing</w:t>
      </w:r>
      <w:r w:rsidRPr="5EC38940" w:rsidR="00A9209F">
        <w:rPr>
          <w:rFonts w:ascii="Times New Roman" w:hAnsi="Times New Roman" w:eastAsia="Times New Roman" w:cs="Times New Roman"/>
          <w:sz w:val="22"/>
          <w:szCs w:val="22"/>
        </w:rPr>
        <w:t xml:space="preserve"> pedestrian zones and redesigning existing road surfaces, expanding areas restricted or closed to motor vehicle traffic, where conditions allow)</w:t>
      </w:r>
      <w:r>
        <w:br/>
      </w:r>
      <w:r w:rsidRPr="5EC38940" w:rsidR="00A9209F">
        <w:rPr>
          <w:rFonts w:ascii="Times New Roman" w:hAnsi="Times New Roman" w:eastAsia="Times New Roman" w:cs="Times New Roman"/>
          <w:sz w:val="22"/>
          <w:szCs w:val="22"/>
        </w:rPr>
        <w:t xml:space="preserve">6.2. Solutions for improving bicycle traffic (Introducing bicycle lanes in the city center, along the </w:t>
      </w:r>
      <w:r w:rsidRPr="5EC38940" w:rsidR="00A9209F">
        <w:rPr>
          <w:rFonts w:ascii="Times New Roman" w:hAnsi="Times New Roman" w:eastAsia="Times New Roman" w:cs="Times New Roman"/>
          <w:sz w:val="22"/>
          <w:szCs w:val="22"/>
        </w:rPr>
        <w:t>Živinice</w:t>
      </w:r>
      <w:r w:rsidRPr="5EC38940" w:rsidR="00A9209F">
        <w:rPr>
          <w:rFonts w:ascii="Times New Roman" w:hAnsi="Times New Roman" w:eastAsia="Times New Roman" w:cs="Times New Roman"/>
          <w:sz w:val="22"/>
          <w:szCs w:val="22"/>
        </w:rPr>
        <w:t xml:space="preserve"> - M18 road, reconstruction and repair of existing bicycle lanes, promotion of existing lanes, construction of a multi-purpose pavilion - rest stop for cyclists, establishing bike parking, traffic signage for bicycle traffic, introducing a public bike-sharing system, promoting cycling as the most sustainable form of transportation)</w:t>
      </w:r>
      <w:r>
        <w:br/>
      </w:r>
      <w:r w:rsidRPr="5EC38940" w:rsidR="00A9209F">
        <w:rPr>
          <w:rFonts w:ascii="Times New Roman" w:hAnsi="Times New Roman" w:eastAsia="Times New Roman" w:cs="Times New Roman"/>
          <w:sz w:val="22"/>
          <w:szCs w:val="22"/>
        </w:rPr>
        <w:t xml:space="preserve">6.3. Improving the quality of public transportation in the City of </w:t>
      </w:r>
      <w:r w:rsidRPr="5EC38940" w:rsidR="00A9209F">
        <w:rPr>
          <w:rFonts w:ascii="Times New Roman" w:hAnsi="Times New Roman" w:eastAsia="Times New Roman" w:cs="Times New Roman"/>
          <w:sz w:val="22"/>
          <w:szCs w:val="22"/>
        </w:rPr>
        <w:t>Živinice</w:t>
      </w:r>
      <w:r w:rsidRPr="5EC38940" w:rsidR="00A9209F">
        <w:rPr>
          <w:rFonts w:ascii="Times New Roman" w:hAnsi="Times New Roman" w:eastAsia="Times New Roman" w:cs="Times New Roman"/>
          <w:sz w:val="22"/>
          <w:szCs w:val="22"/>
        </w:rPr>
        <w:t xml:space="preserve"> (Review of the regulatory framework, conditions for introducing public transportation, analysis of existing public transport, analysis of transport demand, proposals for new lines, on-demand transportation for rural areas, additional lines during the tourist season, optimization of school and worker transport systems, public transportation via tourist trains)</w:t>
      </w:r>
      <w:r>
        <w:br/>
      </w:r>
      <w:r w:rsidRPr="5EC38940" w:rsidR="00A9209F">
        <w:rPr>
          <w:rFonts w:ascii="Times New Roman" w:hAnsi="Times New Roman" w:eastAsia="Times New Roman" w:cs="Times New Roman"/>
          <w:sz w:val="22"/>
          <w:szCs w:val="22"/>
        </w:rPr>
        <w:t xml:space="preserve">6.4. Introduction of Park &amp; Ride systems 6.5. Urban </w:t>
      </w:r>
      <w:r w:rsidRPr="5EC38940" w:rsidR="00A9209F">
        <w:rPr>
          <w:rFonts w:ascii="Times New Roman" w:hAnsi="Times New Roman" w:eastAsia="Times New Roman" w:cs="Times New Roman"/>
          <w:sz w:val="22"/>
          <w:szCs w:val="22"/>
        </w:rPr>
        <w:t>logistics</w:t>
      </w:r>
      <w:r w:rsidRPr="5EC38940" w:rsidR="00A9209F">
        <w:rPr>
          <w:rFonts w:ascii="Times New Roman" w:hAnsi="Times New Roman" w:eastAsia="Times New Roman" w:cs="Times New Roman"/>
          <w:sz w:val="22"/>
          <w:szCs w:val="22"/>
        </w:rPr>
        <w:t xml:space="preserve"> and optimization of delivery transport</w:t>
      </w:r>
    </w:p>
    <w:p w:rsidRPr="00303941" w:rsidR="00685EDF" w:rsidP="5EC38940" w:rsidRDefault="00685EDF" w14:paraId="3CB3ED92" w14:textId="43C238D9">
      <w:pPr>
        <w:pStyle w:val="NormalWeb"/>
        <w:spacing w:before="0" w:beforeAutospacing="off" w:after="0" w:afterAutospacing="off"/>
        <w:ind w:left="720"/>
        <w:rPr>
          <w:rFonts w:ascii="Times New Roman" w:hAnsi="Times New Roman" w:eastAsia="Times New Roman" w:cs="Times New Roman"/>
          <w:sz w:val="22"/>
          <w:szCs w:val="22"/>
        </w:rPr>
      </w:pPr>
      <w:r>
        <w:br/>
      </w:r>
      <w:r w:rsidRPr="5EC38940" w:rsidR="00A9209F">
        <w:rPr>
          <w:rFonts w:ascii="Times New Roman" w:hAnsi="Times New Roman" w:eastAsia="Times New Roman" w:cs="Times New Roman"/>
          <w:sz w:val="22"/>
          <w:szCs w:val="22"/>
        </w:rPr>
        <w:t>6.6. Long-term development of transport infrastructure (Road, railway, airport infrastructure</w:t>
      </w:r>
      <w:r w:rsidRPr="5EC38940" w:rsidR="00685EDF">
        <w:rPr>
          <w:rFonts w:ascii="Times New Roman" w:hAnsi="Times New Roman" w:eastAsia="Times New Roman" w:cs="Times New Roman"/>
          <w:sz w:val="22"/>
          <w:szCs w:val="22"/>
        </w:rPr>
        <w:t>, etc.</w:t>
      </w:r>
      <w:r w:rsidRPr="5EC38940" w:rsidR="00A9209F">
        <w:rPr>
          <w:rFonts w:ascii="Times New Roman" w:hAnsi="Times New Roman" w:eastAsia="Times New Roman" w:cs="Times New Roman"/>
          <w:sz w:val="22"/>
          <w:szCs w:val="22"/>
        </w:rPr>
        <w:t>)</w:t>
      </w:r>
      <w:r>
        <w:br/>
      </w:r>
      <w:r w:rsidRPr="5EC38940" w:rsidR="00A9209F">
        <w:rPr>
          <w:rFonts w:ascii="Times New Roman" w:hAnsi="Times New Roman" w:eastAsia="Times New Roman" w:cs="Times New Roman"/>
          <w:sz w:val="22"/>
          <w:szCs w:val="22"/>
        </w:rPr>
        <w:t xml:space="preserve">6.7. Other measures for enhancing sustainable mobility (Analysis of the feasibility of </w:t>
      </w:r>
      <w:r w:rsidRPr="5EC38940" w:rsidR="00A9209F">
        <w:rPr>
          <w:rFonts w:ascii="Times New Roman" w:hAnsi="Times New Roman" w:eastAsia="Times New Roman" w:cs="Times New Roman"/>
          <w:sz w:val="22"/>
          <w:szCs w:val="22"/>
        </w:rPr>
        <w:t>purchasing</w:t>
      </w:r>
      <w:r w:rsidRPr="5EC38940" w:rsidR="00A9209F">
        <w:rPr>
          <w:rFonts w:ascii="Times New Roman" w:hAnsi="Times New Roman" w:eastAsia="Times New Roman" w:cs="Times New Roman"/>
          <w:sz w:val="22"/>
          <w:szCs w:val="22"/>
        </w:rPr>
        <w:t xml:space="preserve"> electric vehicles for public institutions, measures to promote eco-friendly vehicles, measures to encourage eco-driving, public education on sustainable transportation and development)</w:t>
      </w:r>
    </w:p>
    <w:p w:rsidRPr="00685EDF" w:rsidR="00685EDF" w:rsidP="1D8BDD7A" w:rsidRDefault="00685EDF" w14:paraId="45DB1D39" w14:textId="1597A5B9">
      <w:pPr>
        <w:pStyle w:val="NormalWeb"/>
        <w:numPr>
          <w:ilvl w:val="0"/>
          <w:numId w:val="34"/>
        </w:numPr>
        <w:jc w:val="both"/>
        <w:rPr>
          <w:rStyle w:val="Strong"/>
          <w:rFonts w:ascii="Times New Roman" w:hAnsi="Times New Roman" w:eastAsia="Times New Roman" w:cs="Times New Roman"/>
          <w:b w:val="0"/>
          <w:bCs w:val="0"/>
          <w:sz w:val="22"/>
          <w:szCs w:val="22"/>
        </w:rPr>
      </w:pPr>
      <w:r w:rsidRPr="1D8BDD7A" w:rsidR="00685EDF">
        <w:rPr>
          <w:rStyle w:val="Strong"/>
          <w:rFonts w:ascii="Times New Roman" w:hAnsi="Times New Roman" w:eastAsia="Times New Roman" w:cs="Times New Roman"/>
          <w:sz w:val="22"/>
          <w:szCs w:val="22"/>
        </w:rPr>
        <w:t>PROJECT OBJECTIVES, PURPOSE, AND INVESTMENT PRIORITIES</w:t>
      </w:r>
      <w:r w:rsidRPr="1D8BDD7A" w:rsidR="00685EDF">
        <w:rPr>
          <w:rStyle w:val="Strong"/>
          <w:rFonts w:ascii="Times New Roman" w:hAnsi="Times New Roman" w:eastAsia="Times New Roman" w:cs="Times New Roman"/>
          <w:sz w:val="22"/>
          <w:szCs w:val="22"/>
        </w:rPr>
        <w:t xml:space="preserve"> </w:t>
      </w:r>
      <w:r w:rsidRPr="1D8BDD7A" w:rsidR="00685EDF">
        <w:rPr>
          <w:rStyle w:val="Strong"/>
          <w:rFonts w:ascii="Times New Roman" w:hAnsi="Times New Roman" w:eastAsia="Times New Roman" w:cs="Times New Roman"/>
          <w:sz w:val="22"/>
          <w:szCs w:val="22"/>
        </w:rPr>
        <w:t>OF PROJECTS, AS WELL AS POSSIBLE FUNDING SOURCES</w:t>
      </w:r>
    </w:p>
    <w:p w:rsidRPr="00303941" w:rsidR="00685EDF" w:rsidP="1D8BDD7A" w:rsidRDefault="00685EDF" w14:paraId="5E9C6C41" w14:textId="0FED5FAB">
      <w:pPr>
        <w:pStyle w:val="NormalWeb"/>
        <w:numPr>
          <w:ilvl w:val="0"/>
          <w:numId w:val="34"/>
        </w:numPr>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ACTION PLAN AND FINANCIAL FRAMEWORK FOR IMPLEMENTATION</w:t>
      </w:r>
    </w:p>
    <w:p w:rsidRPr="00303941" w:rsidR="00685EDF" w:rsidP="1D8BDD7A" w:rsidRDefault="00685EDF" w14:paraId="28970BCC" w14:textId="03284309">
      <w:pPr>
        <w:pStyle w:val="NormalWeb"/>
        <w:numPr>
          <w:ilvl w:val="0"/>
          <w:numId w:val="34"/>
        </w:numPr>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MONITORING AND EVALUATION PLAN</w:t>
      </w:r>
    </w:p>
    <w:p w:rsidRPr="00303941" w:rsidR="00685EDF" w:rsidP="1D8BDD7A" w:rsidRDefault="00685EDF" w14:paraId="73277E8D" w14:textId="267CEE23">
      <w:pPr>
        <w:pStyle w:val="NormalWeb"/>
        <w:numPr>
          <w:ilvl w:val="0"/>
          <w:numId w:val="34"/>
        </w:numPr>
        <w:spacing w:before="0" w:beforeAutospacing="off" w:after="0" w:afterAutospacing="off"/>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FINAL REPORT – STUDY CONCLUSION</w:t>
      </w:r>
    </w:p>
    <w:p w:rsidR="00303941" w:rsidP="1D8BDD7A" w:rsidRDefault="00303941" w14:paraId="2473D4C6" w14:textId="77777777" w14:noSpellErr="1">
      <w:pPr>
        <w:pStyle w:val="NormalWeb"/>
        <w:spacing w:before="0" w:beforeAutospacing="off" w:after="0" w:afterAutospacing="off"/>
        <w:jc w:val="both"/>
        <w:rPr>
          <w:rStyle w:val="Strong"/>
          <w:rFonts w:ascii="Times New Roman" w:hAnsi="Times New Roman" w:eastAsia="Times New Roman" w:cs="Times New Roman"/>
          <w:sz w:val="22"/>
          <w:szCs w:val="22"/>
        </w:rPr>
      </w:pPr>
    </w:p>
    <w:p w:rsidRPr="00303941" w:rsidR="00685EDF" w:rsidP="1D8BDD7A" w:rsidRDefault="00685EDF" w14:paraId="1801B370" w14:textId="6418C862">
      <w:pPr>
        <w:pStyle w:val="NormalWeb"/>
        <w:spacing w:before="0" w:beforeAutospacing="off" w:after="0" w:afterAutospacing="off"/>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REFERENCES</w:t>
      </w:r>
    </w:p>
    <w:p w:rsidR="00685EDF" w:rsidP="1D8BDD7A" w:rsidRDefault="00685EDF" w14:paraId="4CB81103" w14:textId="7B6A95E3">
      <w:pPr>
        <w:pStyle w:val="NormalWeb"/>
        <w:spacing w:before="0" w:beforeAutospacing="off" w:after="0" w:afterAutospacing="off"/>
        <w:jc w:val="both"/>
        <w:rPr>
          <w:rStyle w:val="Strong"/>
          <w:rFonts w:ascii="Times New Roman" w:hAnsi="Times New Roman" w:eastAsia="Times New Roman" w:cs="Times New Roman"/>
          <w:sz w:val="22"/>
          <w:szCs w:val="22"/>
        </w:rPr>
      </w:pPr>
      <w:r w:rsidRPr="1D8BDD7A" w:rsidR="00685EDF">
        <w:rPr>
          <w:rStyle w:val="Strong"/>
          <w:rFonts w:ascii="Times New Roman" w:hAnsi="Times New Roman" w:eastAsia="Times New Roman" w:cs="Times New Roman"/>
          <w:sz w:val="22"/>
          <w:szCs w:val="22"/>
        </w:rPr>
        <w:t>LIST OF IMAGES, TABLES, GRAPHPS AND APPENDICES</w:t>
      </w:r>
    </w:p>
    <w:p w:rsidRPr="00303941" w:rsidR="00303941" w:rsidP="1D8BDD7A" w:rsidRDefault="00303941" w14:paraId="2D7BEB7C" w14:textId="77777777" w14:noSpellErr="1">
      <w:pPr>
        <w:pStyle w:val="NormalWeb"/>
        <w:spacing w:before="0" w:beforeAutospacing="off" w:after="0" w:afterAutospacing="off"/>
        <w:jc w:val="both"/>
        <w:rPr>
          <w:rStyle w:val="Strong"/>
          <w:rFonts w:ascii="Times New Roman" w:hAnsi="Times New Roman" w:eastAsia="Times New Roman" w:cs="Times New Roman"/>
          <w:sz w:val="22"/>
          <w:szCs w:val="22"/>
        </w:rPr>
      </w:pPr>
    </w:p>
    <w:p w:rsidRPr="00A9209F" w:rsidR="00A9209F" w:rsidP="1D8BDD7A" w:rsidRDefault="00A9209F" w14:paraId="4FB9DEFD" w14:textId="66F9E11F">
      <w:pPr>
        <w:pStyle w:val="NormalWeb"/>
        <w:jc w:val="both"/>
        <w:rPr>
          <w:rFonts w:ascii="Times New Roman" w:hAnsi="Times New Roman" w:eastAsia="Times New Roman" w:cs="Times New Roman"/>
          <w:sz w:val="22"/>
          <w:szCs w:val="22"/>
        </w:rPr>
      </w:pPr>
      <w:r w:rsidRPr="1D8BDD7A" w:rsidR="00A9209F">
        <w:rPr>
          <w:rFonts w:ascii="Times New Roman" w:hAnsi="Times New Roman" w:eastAsia="Times New Roman" w:cs="Times New Roman"/>
          <w:sz w:val="22"/>
          <w:szCs w:val="22"/>
        </w:rPr>
        <w:t xml:space="preserve">The </w:t>
      </w:r>
      <w:r w:rsidRPr="1D8BDD7A" w:rsidR="00A9209F">
        <w:rPr>
          <w:rFonts w:ascii="Times New Roman" w:hAnsi="Times New Roman" w:eastAsia="Times New Roman" w:cs="Times New Roman"/>
          <w:sz w:val="22"/>
          <w:szCs w:val="22"/>
        </w:rPr>
        <w:t>S</w:t>
      </w:r>
      <w:r w:rsidRPr="1D8BDD7A" w:rsidR="00A9209F">
        <w:rPr>
          <w:rFonts w:ascii="Times New Roman" w:hAnsi="Times New Roman" w:eastAsia="Times New Roman" w:cs="Times New Roman"/>
          <w:sz w:val="22"/>
          <w:szCs w:val="22"/>
        </w:rPr>
        <w:t>tudy should be formally adopted by the City Council, after which procedures for harmonizing the spatial plan and preparing main projects for the reconstruction, repair, and modernization of transport infrastructure should be initiated.</w:t>
      </w:r>
    </w:p>
    <w:p w:rsidRPr="004303AB" w:rsidR="00EC5672" w:rsidP="1D8BDD7A" w:rsidRDefault="00A9209F" w14:paraId="71E2EE7D" w14:textId="295CAC4A">
      <w:pPr>
        <w:pStyle w:val="NormalWeb"/>
        <w:jc w:val="both"/>
        <w:rPr>
          <w:rFonts w:ascii="Times New Roman" w:hAnsi="Times New Roman" w:eastAsia="Times New Roman" w:cs="Times New Roman"/>
          <w:sz w:val="22"/>
          <w:szCs w:val="22"/>
        </w:rPr>
      </w:pPr>
      <w:r w:rsidRPr="5EC38940" w:rsidR="00A9209F">
        <w:rPr>
          <w:rFonts w:ascii="Times New Roman" w:hAnsi="Times New Roman" w:eastAsia="Times New Roman" w:cs="Times New Roman"/>
          <w:sz w:val="22"/>
          <w:szCs w:val="22"/>
        </w:rPr>
        <w:t>When involving citizens and stakeholders in decision-making processes, available formal mechanisms and informal practices should be used to encourage the participation of women, youth, and other marginalized groups, with a mandatory consultation plan drafted</w:t>
      </w:r>
      <w:r w:rsidRPr="5EC38940" w:rsidR="00A9209F">
        <w:rPr>
          <w:rFonts w:ascii="Times New Roman" w:hAnsi="Times New Roman" w:eastAsia="Times New Roman" w:cs="Times New Roman"/>
          <w:sz w:val="22"/>
          <w:szCs w:val="22"/>
        </w:rPr>
        <w:t>.</w:t>
      </w:r>
    </w:p>
    <w:p w:rsidR="000929BE" w:rsidP="5EC38940" w:rsidRDefault="000929BE" w14:paraId="09D2DDC4" w14:textId="33AF7F0B">
      <w:pPr>
        <w:pStyle w:val="NormalWeb"/>
        <w:spacing w:after="0"/>
        <w:jc w:val="both"/>
        <w:rPr>
          <w:rFonts w:ascii="Times New Roman" w:hAnsi="Times New Roman" w:eastAsia="Times New Roman" w:cs="Times New Roman"/>
          <w:sz w:val="22"/>
          <w:szCs w:val="22"/>
        </w:rPr>
      </w:pPr>
    </w:p>
    <w:p w:rsidR="000929BE" w:rsidP="5EC38940" w:rsidRDefault="000929BE" w14:paraId="6FB5B2CF" w14:textId="44F0A4F9">
      <w:pPr>
        <w:pStyle w:val="NormalWeb"/>
        <w:suppressLineNumbers w:val="0"/>
        <w:bidi w:val="0"/>
        <w:spacing w:beforeAutospacing="on" w:afterAutospacing="on" w:line="240" w:lineRule="auto"/>
        <w:ind w:left="0" w:right="0"/>
        <w:jc w:val="both"/>
        <w:rPr>
          <w:rFonts w:ascii="Times New Roman" w:hAnsi="Times New Roman" w:eastAsia="Times New Roman" w:cs="Times New Roman"/>
          <w:noProof w:val="0"/>
          <w:sz w:val="22"/>
          <w:szCs w:val="22"/>
          <w:lang w:val="en-US"/>
        </w:rPr>
      </w:pPr>
      <w:r w:rsidRPr="5EC38940" w:rsidR="4ADAEBEF">
        <w:rPr>
          <w:rFonts w:ascii="Times New Roman" w:hAnsi="Times New Roman" w:eastAsia="Times New Roman" w:cs="Times New Roman"/>
          <w:sz w:val="22"/>
          <w:szCs w:val="22"/>
        </w:rPr>
        <w:t xml:space="preserve">Chapter 6 and 7 will be developed together with the SEI, </w:t>
      </w:r>
      <w:r w:rsidRPr="5EC38940" w:rsidR="028486EC">
        <w:rPr>
          <w:rFonts w:ascii="Times New Roman" w:hAnsi="Times New Roman" w:eastAsia="Times New Roman" w:cs="Times New Roman"/>
          <w:sz w:val="22"/>
          <w:szCs w:val="22"/>
        </w:rPr>
        <w:t>where SEI would contribute with the cont</w:t>
      </w:r>
      <w:r w:rsidRPr="5EC38940" w:rsidR="1842DD34">
        <w:rPr>
          <w:rFonts w:ascii="Times New Roman" w:hAnsi="Times New Roman" w:eastAsia="Times New Roman" w:cs="Times New Roman"/>
          <w:sz w:val="22"/>
          <w:szCs w:val="22"/>
        </w:rPr>
        <w:t xml:space="preserve">ent </w:t>
      </w:r>
      <w:r w:rsidRPr="5EC38940" w:rsidR="028486EC">
        <w:rPr>
          <w:rFonts w:ascii="Times New Roman" w:hAnsi="Times New Roman" w:eastAsia="Times New Roman" w:cs="Times New Roman"/>
          <w:sz w:val="22"/>
          <w:szCs w:val="22"/>
        </w:rPr>
        <w:t xml:space="preserve">related to the </w:t>
      </w:r>
      <w:r w:rsidRPr="5EC38940" w:rsidR="028486EC">
        <w:rPr>
          <w:rFonts w:ascii="Times New Roman" w:hAnsi="Times New Roman" w:eastAsia="Times New Roman" w:cs="Times New Roman"/>
          <w:noProof w:val="0"/>
          <w:sz w:val="22"/>
          <w:szCs w:val="22"/>
          <w:lang w:val="en-US"/>
        </w:rPr>
        <w:t xml:space="preserve">universal design and inclusive mobility solutions to ensuring equal access to all modes of transport, travel demand management measures and policies for enhancing sustainable mobility and integration of smart technologies, </w:t>
      </w:r>
      <w:r w:rsidRPr="5EC38940" w:rsidR="2C662F7D">
        <w:rPr>
          <w:rFonts w:ascii="Times New Roman" w:hAnsi="Times New Roman" w:eastAsia="Times New Roman" w:cs="Times New Roman"/>
          <w:noProof w:val="0"/>
          <w:sz w:val="22"/>
          <w:szCs w:val="22"/>
          <w:lang w:val="en-US"/>
        </w:rPr>
        <w:t>e</w:t>
      </w:r>
      <w:r w:rsidRPr="5EC38940" w:rsidR="028486EC">
        <w:rPr>
          <w:rFonts w:ascii="Times New Roman" w:hAnsi="Times New Roman" w:eastAsia="Times New Roman" w:cs="Times New Roman"/>
          <w:noProof w:val="0"/>
          <w:sz w:val="22"/>
          <w:szCs w:val="22"/>
          <w:lang w:val="en-US"/>
        </w:rPr>
        <w:t>lectrification and decarbonization potential of transport sector,</w:t>
      </w:r>
      <w:r w:rsidRPr="5EC38940" w:rsidR="75ED8A5A">
        <w:rPr>
          <w:rFonts w:ascii="Times New Roman" w:hAnsi="Times New Roman" w:eastAsia="Times New Roman" w:cs="Times New Roman"/>
          <w:noProof w:val="0"/>
          <w:sz w:val="22"/>
          <w:szCs w:val="22"/>
          <w:lang w:val="en-US"/>
        </w:rPr>
        <w:t xml:space="preserve"> c</w:t>
      </w:r>
      <w:r w:rsidRPr="5EC38940" w:rsidR="028486EC">
        <w:rPr>
          <w:rFonts w:ascii="Times New Roman" w:hAnsi="Times New Roman" w:eastAsia="Times New Roman" w:cs="Times New Roman"/>
          <w:noProof w:val="0"/>
          <w:sz w:val="22"/>
          <w:szCs w:val="22"/>
          <w:lang w:val="en-US"/>
        </w:rPr>
        <w:t xml:space="preserve">limate resilience and adaptation strategies </w:t>
      </w:r>
    </w:p>
    <w:p w:rsidR="000929BE" w:rsidP="5EC38940" w:rsidRDefault="000929BE" w14:paraId="5151A149" w14:textId="58735874">
      <w:pPr>
        <w:pStyle w:val="Normal"/>
        <w:spacing w:after="0"/>
        <w:jc w:val="both"/>
        <w:rPr>
          <w:rFonts w:ascii="Times New Roman" w:hAnsi="Times New Roman" w:eastAsia="Times New Roman" w:cs="Times New Roman"/>
          <w:sz w:val="22"/>
          <w:szCs w:val="22"/>
        </w:rPr>
      </w:pPr>
    </w:p>
    <w:p w:rsidRPr="008A45F1" w:rsidR="005C21EC" w:rsidP="1D8BDD7A" w:rsidRDefault="005C21EC" w14:paraId="421BB3B2" w14:textId="12AAE741">
      <w:pPr>
        <w:pStyle w:val="ListParagraph"/>
        <w:numPr>
          <w:ilvl w:val="0"/>
          <w:numId w:val="24"/>
        </w:numPr>
        <w:spacing w:after="0"/>
        <w:jc w:val="both"/>
        <w:rPr>
          <w:rFonts w:ascii="Times New Roman" w:hAnsi="Times New Roman" w:eastAsia="Times New Roman" w:cs="Times New Roman"/>
          <w:b w:val="1"/>
          <w:bCs w:val="1"/>
        </w:rPr>
      </w:pPr>
      <w:r w:rsidRPr="5EC38940" w:rsidR="005C21EC">
        <w:rPr>
          <w:rFonts w:ascii="Times New Roman" w:hAnsi="Times New Roman" w:eastAsia="Times New Roman" w:cs="Times New Roman"/>
          <w:b w:val="1"/>
          <w:bCs w:val="1"/>
        </w:rPr>
        <w:t xml:space="preserve">PHASES AND TIMELINES </w:t>
      </w:r>
    </w:p>
    <w:p w:rsidR="00DA0F26" w:rsidP="1D8BDD7A" w:rsidRDefault="00DA0F26" w14:paraId="52C6B93C" w14:textId="77777777" w14:noSpellErr="1">
      <w:pPr>
        <w:spacing w:after="0"/>
        <w:jc w:val="both"/>
        <w:rPr>
          <w:rFonts w:ascii="Times New Roman" w:hAnsi="Times New Roman" w:eastAsia="Times New Roman" w:cs="Times New Roman"/>
        </w:rPr>
      </w:pPr>
    </w:p>
    <w:p w:rsidR="00EF1E21" w:rsidP="1D8BDD7A" w:rsidRDefault="009D2DF1" w14:paraId="6680E35E" w14:textId="59CAC6AD">
      <w:pPr>
        <w:spacing w:after="0"/>
        <w:jc w:val="both"/>
        <w:rPr>
          <w:rFonts w:ascii="Times New Roman" w:hAnsi="Times New Roman" w:eastAsia="Times New Roman" w:cs="Times New Roman"/>
        </w:rPr>
      </w:pPr>
      <w:r w:rsidRPr="5EC38940" w:rsidR="009D2DF1">
        <w:rPr>
          <w:rFonts w:ascii="Times New Roman" w:hAnsi="Times New Roman" w:eastAsia="Times New Roman" w:cs="Times New Roman"/>
        </w:rPr>
        <w:t>T</w:t>
      </w:r>
      <w:r w:rsidRPr="5EC38940" w:rsidR="009D2DF1">
        <w:rPr>
          <w:rFonts w:ascii="Times New Roman" w:hAnsi="Times New Roman" w:eastAsia="Times New Roman" w:cs="Times New Roman"/>
        </w:rPr>
        <w:t>he planned period for the development of the</w:t>
      </w:r>
      <w:r w:rsidRPr="5EC38940" w:rsidR="009D2DF1">
        <w:rPr>
          <w:rFonts w:ascii="Times New Roman" w:hAnsi="Times New Roman" w:eastAsia="Times New Roman" w:cs="Times New Roman"/>
        </w:rPr>
        <w:t xml:space="preserve"> </w:t>
      </w:r>
      <w:r w:rsidRPr="5EC38940" w:rsidR="005D2C1B">
        <w:rPr>
          <w:rFonts w:ascii="Times New Roman" w:hAnsi="Times New Roman" w:eastAsia="Times New Roman" w:cs="Times New Roman"/>
        </w:rPr>
        <w:t xml:space="preserve">Traffic study for sustainable transportation in the city of </w:t>
      </w:r>
      <w:r w:rsidRPr="5EC38940" w:rsidR="005D2C1B">
        <w:rPr>
          <w:rFonts w:ascii="Times New Roman" w:hAnsi="Times New Roman" w:eastAsia="Times New Roman" w:cs="Times New Roman"/>
        </w:rPr>
        <w:t>Živinice</w:t>
      </w:r>
      <w:r w:rsidRPr="5EC38940" w:rsidR="005D2C1B">
        <w:rPr>
          <w:rFonts w:ascii="Times New Roman" w:hAnsi="Times New Roman" w:eastAsia="Times New Roman" w:cs="Times New Roman"/>
        </w:rPr>
        <w:t xml:space="preserve"> </w:t>
      </w:r>
      <w:r w:rsidRPr="5EC38940" w:rsidR="009D2DF1">
        <w:rPr>
          <w:rFonts w:ascii="Times New Roman" w:hAnsi="Times New Roman" w:eastAsia="Times New Roman" w:cs="Times New Roman"/>
        </w:rPr>
        <w:t xml:space="preserve">is a </w:t>
      </w:r>
      <w:r w:rsidRPr="5EC38940" w:rsidR="009D2DF1">
        <w:rPr>
          <w:rFonts w:ascii="Times New Roman" w:hAnsi="Times New Roman" w:eastAsia="Times New Roman" w:cs="Times New Roman"/>
          <w:b w:val="1"/>
          <w:bCs w:val="1"/>
        </w:rPr>
        <w:t>minimum of</w:t>
      </w:r>
      <w:r w:rsidRPr="5EC38940" w:rsidR="00A9209F">
        <w:rPr>
          <w:rFonts w:ascii="Times New Roman" w:hAnsi="Times New Roman" w:eastAsia="Times New Roman" w:cs="Times New Roman"/>
          <w:b w:val="1"/>
          <w:bCs w:val="1"/>
        </w:rPr>
        <w:t xml:space="preserve"> four</w:t>
      </w:r>
      <w:r w:rsidRPr="5EC38940" w:rsidR="009D2DF1">
        <w:rPr>
          <w:rFonts w:ascii="Times New Roman" w:hAnsi="Times New Roman" w:eastAsia="Times New Roman" w:cs="Times New Roman"/>
          <w:b w:val="1"/>
          <w:bCs w:val="1"/>
        </w:rPr>
        <w:t xml:space="preserve"> (</w:t>
      </w:r>
      <w:r w:rsidRPr="5EC38940" w:rsidR="00A9209F">
        <w:rPr>
          <w:rFonts w:ascii="Times New Roman" w:hAnsi="Times New Roman" w:eastAsia="Times New Roman" w:cs="Times New Roman"/>
          <w:b w:val="1"/>
          <w:bCs w:val="1"/>
        </w:rPr>
        <w:t>4</w:t>
      </w:r>
      <w:r w:rsidRPr="5EC38940" w:rsidR="009D2DF1">
        <w:rPr>
          <w:rFonts w:ascii="Times New Roman" w:hAnsi="Times New Roman" w:eastAsia="Times New Roman" w:cs="Times New Roman"/>
          <w:b w:val="1"/>
          <w:bCs w:val="1"/>
        </w:rPr>
        <w:t>) months</w:t>
      </w:r>
      <w:r w:rsidRPr="5EC38940" w:rsidR="009D2DF1">
        <w:rPr>
          <w:rFonts w:ascii="Times New Roman" w:hAnsi="Times New Roman" w:eastAsia="Times New Roman" w:cs="Times New Roman"/>
        </w:rPr>
        <w:t>. The activity needs to be implemented by the end of 2025</w:t>
      </w:r>
      <w:r w:rsidRPr="5EC38940" w:rsidR="003B7670">
        <w:rPr>
          <w:rFonts w:ascii="Times New Roman" w:hAnsi="Times New Roman" w:eastAsia="Times New Roman" w:cs="Times New Roman"/>
        </w:rPr>
        <w:t>.</w:t>
      </w:r>
    </w:p>
    <w:p w:rsidRPr="00C7499C" w:rsidR="008118EE" w:rsidP="5EC38940" w:rsidRDefault="008118EE" w14:paraId="30D90FF9" w14:textId="127B4A3C">
      <w:pPr>
        <w:spacing w:after="0"/>
        <w:jc w:val="both"/>
        <w:rPr>
          <w:rFonts w:ascii="Times New Roman" w:hAnsi="Times New Roman" w:eastAsia="Times New Roman" w:cs="Times New Roman"/>
        </w:rPr>
      </w:pPr>
    </w:p>
    <w:p w:rsidRPr="00C7499C" w:rsidR="008118EE" w:rsidP="5EC38940" w:rsidRDefault="008118EE" w14:paraId="7A606B11" w14:textId="2C4A3B1E">
      <w:pPr>
        <w:spacing w:before="0" w:beforeAutospacing="off" w:after="0" w:afterAutospacing="off" w:line="257" w:lineRule="auto"/>
        <w:jc w:val="both"/>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pP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SEI Experts will collaborate with the external </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experts</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 team to support the mobility study by providing methodological </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expertise</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 </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identifying</w:t>
      </w:r>
      <w:r w:rsidRPr="5EC38940" w:rsidR="7446A699">
        <w:rPr>
          <w:rFonts w:ascii="Times New Roman" w:hAnsi="Times New Roman" w:eastAsia="Times New Roman" w:cs="Times New Roman" w:asciiTheme="minorAscii" w:hAnsiTheme="minorAscii" w:eastAsiaTheme="minorAscii" w:cstheme="minorBidi"/>
          <w:noProof w:val="0"/>
          <w:color w:val="auto"/>
          <w:sz w:val="22"/>
          <w:szCs w:val="22"/>
          <w:lang w:val="en-US" w:eastAsia="en-US" w:bidi="ar-SA"/>
        </w:rPr>
        <w:t xml:space="preserve"> key actions for a sustainable transport system, and conducting monitoring and evaluation to ensure quality. </w:t>
      </w:r>
    </w:p>
    <w:p w:rsidR="003B7670" w:rsidP="1D8BDD7A" w:rsidRDefault="003B7670" w14:paraId="0B63C1CE" w14:textId="7D0DFA23" w14:noSpellErr="1">
      <w:pPr>
        <w:spacing w:after="0"/>
        <w:rPr>
          <w:rFonts w:ascii="Times New Roman" w:hAnsi="Times New Roman" w:eastAsia="Times New Roman" w:cs="Times New Roman"/>
          <w:b w:val="1"/>
          <w:bCs w:val="1"/>
        </w:rPr>
      </w:pPr>
    </w:p>
    <w:p w:rsidRPr="005C21EC" w:rsidR="002F4AE6" w:rsidP="1D8BDD7A" w:rsidRDefault="005C21EC" w14:paraId="1C41FDF6" w14:textId="05FE7225">
      <w:pPr>
        <w:pStyle w:val="ListParagraph"/>
        <w:numPr>
          <w:ilvl w:val="0"/>
          <w:numId w:val="24"/>
        </w:numPr>
        <w:spacing w:after="0"/>
        <w:rPr>
          <w:rFonts w:ascii="Times New Roman" w:hAnsi="Times New Roman" w:eastAsia="Times New Roman" w:cs="Times New Roman"/>
          <w:b w:val="1"/>
          <w:bCs w:val="1"/>
        </w:rPr>
      </w:pPr>
      <w:r w:rsidRPr="1D8BDD7A" w:rsidR="005C21EC">
        <w:rPr>
          <w:rFonts w:ascii="Times New Roman" w:hAnsi="Times New Roman" w:eastAsia="Times New Roman" w:cs="Times New Roman"/>
          <w:b w:val="1"/>
          <w:bCs w:val="1"/>
        </w:rPr>
        <w:t>DEADLINES AND DELIVERABLES</w:t>
      </w:r>
    </w:p>
    <w:p w:rsidR="002F4AE6" w:rsidP="1D8BDD7A" w:rsidRDefault="002F4AE6" w14:paraId="261079C5" w14:textId="611C3502" w14:noSpellErr="1">
      <w:pPr>
        <w:spacing w:after="0"/>
        <w:rPr>
          <w:rFonts w:ascii="Times New Roman" w:hAnsi="Times New Roman" w:eastAsia="Times New Roman" w:cs="Times New Roman"/>
          <w:b w:val="1"/>
          <w:bCs w:val="1"/>
        </w:rPr>
      </w:pPr>
    </w:p>
    <w:p w:rsidRPr="00C7499C" w:rsidR="002F4AE6" w:rsidP="1D8BDD7A" w:rsidRDefault="009D2DF1" w14:paraId="122A81A5" w14:textId="5565E420">
      <w:pPr>
        <w:spacing w:after="0"/>
        <w:rPr>
          <w:rFonts w:ascii="Times New Roman" w:hAnsi="Times New Roman" w:eastAsia="Times New Roman" w:cs="Times New Roman"/>
        </w:rPr>
      </w:pPr>
      <w:r w:rsidRPr="1D8BDD7A" w:rsidR="009D2DF1">
        <w:rPr>
          <w:rFonts w:ascii="Times New Roman" w:hAnsi="Times New Roman" w:eastAsia="Times New Roman" w:cs="Times New Roman"/>
        </w:rPr>
        <w:t>The selected</w:t>
      </w:r>
      <w:r w:rsidRPr="1D8BDD7A" w:rsidR="009D2DF1">
        <w:rPr>
          <w:rFonts w:ascii="Times New Roman" w:hAnsi="Times New Roman" w:eastAsia="Times New Roman" w:cs="Times New Roman"/>
        </w:rPr>
        <w:t xml:space="preserve"> Contractor will be required to provide services according to the deadlines outlined below</w:t>
      </w:r>
      <w:r w:rsidRPr="1D8BDD7A" w:rsidR="002F4AE6">
        <w:rPr>
          <w:rFonts w:ascii="Times New Roman" w:hAnsi="Times New Roman" w:eastAsia="Times New Roman" w:cs="Times New Roman"/>
        </w:rPr>
        <w:t>:</w:t>
      </w:r>
    </w:p>
    <w:tbl>
      <w:tblPr>
        <w:tblStyle w:val="TableGrid"/>
        <w:tblW w:w="0" w:type="auto"/>
        <w:tblLook w:val="04A0" w:firstRow="1" w:lastRow="0" w:firstColumn="1" w:lastColumn="0" w:noHBand="0" w:noVBand="1"/>
      </w:tblPr>
      <w:tblGrid>
        <w:gridCol w:w="5935"/>
        <w:gridCol w:w="3415"/>
      </w:tblGrid>
      <w:tr w:rsidRPr="00C7499C" w:rsidR="009D2DF1" w:rsidTr="0E5B04E9" w14:paraId="6205473E" w14:textId="77777777">
        <w:tc>
          <w:tcPr>
            <w:tcW w:w="5935" w:type="dxa"/>
            <w:tcMar/>
          </w:tcPr>
          <w:p w:rsidRPr="00C7499C" w:rsidR="009D2DF1" w:rsidP="1D8BDD7A" w:rsidRDefault="009D2DF1" w14:paraId="3DA8B318" w14:textId="21684441">
            <w:pPr>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p>
        </w:tc>
        <w:tc>
          <w:tcPr>
            <w:tcW w:w="3415" w:type="dxa"/>
            <w:tcMar/>
          </w:tcPr>
          <w:p w:rsidRPr="00C7499C" w:rsidR="009D2DF1" w:rsidP="1D8BDD7A" w:rsidRDefault="009D2DF1" w14:paraId="0BEB6EC6" w14:textId="29D86AF4">
            <w:pPr>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Due Date</w:t>
            </w:r>
          </w:p>
        </w:tc>
      </w:tr>
      <w:tr w:rsidRPr="00C7499C" w:rsidR="00DB3AA4" w:rsidTr="0E5B04E9" w14:paraId="404A7064" w14:textId="77777777">
        <w:tc>
          <w:tcPr>
            <w:tcW w:w="5935" w:type="dxa"/>
            <w:tcMar/>
          </w:tcPr>
          <w:p w:rsidR="009D2DF1" w:rsidP="1D8BDD7A" w:rsidRDefault="009D2DF1" w14:paraId="6830399C" w14:textId="1CA713F6">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r w:rsidRPr="0E5B04E9" w:rsidR="3743797F">
              <w:rPr>
                <w:rFonts w:ascii="Times New Roman" w:hAnsi="Times New Roman" w:eastAsia="Times New Roman" w:cs="Times New Roman"/>
                <w:b w:val="1"/>
                <w:bCs w:val="1"/>
              </w:rPr>
              <w:t xml:space="preserve"> 1: </w:t>
            </w:r>
          </w:p>
          <w:p w:rsidRPr="00C7499C" w:rsidR="00DB3AA4" w:rsidP="1D8BDD7A" w:rsidRDefault="009D2DF1" w14:paraId="24DE1E05" w14:textId="652C63C7">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rPr>
              <w:t>First draft of the</w:t>
            </w:r>
            <w:r w:rsidRPr="0E5B04E9" w:rsidR="009D2DF1">
              <w:rPr>
                <w:rFonts w:ascii="Times New Roman" w:hAnsi="Times New Roman" w:eastAsia="Times New Roman" w:cs="Times New Roman"/>
              </w:rPr>
              <w:t xml:space="preserve"> </w:t>
            </w:r>
            <w:r w:rsidRPr="0E5B04E9" w:rsidR="005D2C1B">
              <w:rPr>
                <w:rFonts w:ascii="Times New Roman" w:hAnsi="Times New Roman" w:eastAsia="Times New Roman" w:cs="Times New Roman"/>
              </w:rPr>
              <w:t>S</w:t>
            </w:r>
            <w:r w:rsidRPr="0E5B04E9" w:rsidR="009D2DF1">
              <w:rPr>
                <w:rFonts w:ascii="Times New Roman" w:hAnsi="Times New Roman" w:eastAsia="Times New Roman" w:cs="Times New Roman"/>
              </w:rPr>
              <w:t>tudy</w:t>
            </w:r>
            <w:r w:rsidRPr="0E5B04E9" w:rsidR="009D2DF1">
              <w:rPr>
                <w:rFonts w:ascii="Times New Roman" w:hAnsi="Times New Roman" w:eastAsia="Times New Roman" w:cs="Times New Roman"/>
              </w:rPr>
              <w:t xml:space="preserve"> prepared, </w:t>
            </w:r>
            <w:r w:rsidRPr="0E5B04E9" w:rsidR="009D2DF1">
              <w:rPr>
                <w:rFonts w:ascii="Times New Roman" w:hAnsi="Times New Roman" w:eastAsia="Times New Roman" w:cs="Times New Roman"/>
              </w:rPr>
              <w:t>submitted</w:t>
            </w:r>
            <w:r w:rsidRPr="0E5B04E9" w:rsidR="009D2DF1">
              <w:rPr>
                <w:rFonts w:ascii="Times New Roman" w:hAnsi="Times New Roman" w:eastAsia="Times New Roman" w:cs="Times New Roman"/>
              </w:rPr>
              <w:t xml:space="preserve"> to the SEI and representatives of the </w:t>
            </w:r>
            <w:r w:rsidRPr="0E5B04E9" w:rsidR="009D2DF1">
              <w:rPr>
                <w:rFonts w:ascii="Times New Roman" w:hAnsi="Times New Roman" w:eastAsia="Times New Roman" w:cs="Times New Roman"/>
              </w:rPr>
              <w:t>City</w:t>
            </w:r>
            <w:r w:rsidRPr="0E5B04E9" w:rsidR="009D2DF1">
              <w:rPr>
                <w:rFonts w:ascii="Times New Roman" w:hAnsi="Times New Roman" w:eastAsia="Times New Roman" w:cs="Times New Roman"/>
              </w:rPr>
              <w:t xml:space="preserve"> of </w:t>
            </w:r>
            <w:r w:rsidRPr="0E5B04E9" w:rsidR="009D2DF1">
              <w:rPr>
                <w:rFonts w:ascii="Times New Roman" w:hAnsi="Times New Roman" w:eastAsia="Times New Roman" w:cs="Times New Roman"/>
              </w:rPr>
              <w:t>Živinice</w:t>
            </w:r>
            <w:r w:rsidRPr="0E5B04E9" w:rsidR="009D2DF1">
              <w:rPr>
                <w:rFonts w:ascii="Times New Roman" w:hAnsi="Times New Roman" w:eastAsia="Times New Roman" w:cs="Times New Roman"/>
              </w:rPr>
              <w:t xml:space="preserve"> for review and comments</w:t>
            </w:r>
          </w:p>
        </w:tc>
        <w:tc>
          <w:tcPr>
            <w:tcW w:w="3415" w:type="dxa"/>
            <w:tcMar/>
            <w:vAlign w:val="center"/>
          </w:tcPr>
          <w:p w:rsidRPr="002976D6" w:rsidR="00DB3AA4" w:rsidP="1D8BDD7A" w:rsidRDefault="009D2DF1" w14:paraId="7832649A" w14:textId="0F2B54BE">
            <w:pPr>
              <w:spacing w:after="160" w:line="259" w:lineRule="auto"/>
              <w:rPr>
                <w:rFonts w:ascii="Times New Roman" w:hAnsi="Times New Roman" w:eastAsia="Times New Roman" w:cs="Times New Roman"/>
              </w:rPr>
            </w:pPr>
            <w:r w:rsidRPr="0E5B04E9" w:rsidR="0D61FD89">
              <w:rPr>
                <w:rFonts w:ascii="Times New Roman" w:hAnsi="Times New Roman" w:eastAsia="Times New Roman" w:cs="Times New Roman"/>
              </w:rPr>
              <w:t>March</w:t>
            </w:r>
            <w:r w:rsidRPr="0E5B04E9" w:rsidR="009D2DF1">
              <w:rPr>
                <w:rFonts w:ascii="Times New Roman" w:hAnsi="Times New Roman" w:eastAsia="Times New Roman" w:cs="Times New Roman"/>
              </w:rPr>
              <w:t xml:space="preserve"> </w:t>
            </w:r>
            <w:r w:rsidRPr="0E5B04E9" w:rsidR="3F50B170">
              <w:rPr>
                <w:rFonts w:ascii="Times New Roman" w:hAnsi="Times New Roman" w:eastAsia="Times New Roman" w:cs="Times New Roman"/>
              </w:rPr>
              <w:t>31</w:t>
            </w:r>
            <w:r w:rsidRPr="0E5B04E9" w:rsidR="009D2DF1">
              <w:rPr>
                <w:rFonts w:ascii="Times New Roman" w:hAnsi="Times New Roman" w:eastAsia="Times New Roman" w:cs="Times New Roman"/>
              </w:rPr>
              <w:t xml:space="preserve">, </w:t>
            </w:r>
            <w:r w:rsidRPr="0E5B04E9" w:rsidR="3743797F">
              <w:rPr>
                <w:rFonts w:ascii="Times New Roman" w:hAnsi="Times New Roman" w:eastAsia="Times New Roman" w:cs="Times New Roman"/>
              </w:rPr>
              <w:t>2025</w:t>
            </w:r>
          </w:p>
        </w:tc>
      </w:tr>
      <w:tr w:rsidRPr="00C7499C" w:rsidR="002F4AE6" w:rsidTr="0E5B04E9" w14:paraId="4061F04F" w14:textId="77777777">
        <w:tc>
          <w:tcPr>
            <w:tcW w:w="5935" w:type="dxa"/>
            <w:tcMar/>
          </w:tcPr>
          <w:p w:rsidRPr="00C7499C" w:rsidR="002F4AE6" w:rsidP="1D8BDD7A" w:rsidRDefault="009D2DF1" w14:paraId="33A3B298" w14:textId="10A4638D">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r w:rsidRPr="0E5B04E9" w:rsidR="6E8285F6">
              <w:rPr>
                <w:rFonts w:ascii="Times New Roman" w:hAnsi="Times New Roman" w:eastAsia="Times New Roman" w:cs="Times New Roman"/>
                <w:b w:val="1"/>
                <w:bCs w:val="1"/>
              </w:rPr>
              <w:t xml:space="preserve"> </w:t>
            </w:r>
            <w:r w:rsidRPr="0E5B04E9" w:rsidR="3743797F">
              <w:rPr>
                <w:rFonts w:ascii="Times New Roman" w:hAnsi="Times New Roman" w:eastAsia="Times New Roman" w:cs="Times New Roman"/>
                <w:b w:val="1"/>
                <w:bCs w:val="1"/>
              </w:rPr>
              <w:t>2</w:t>
            </w:r>
            <w:r w:rsidRPr="0E5B04E9" w:rsidR="6E8285F6">
              <w:rPr>
                <w:rFonts w:ascii="Times New Roman" w:hAnsi="Times New Roman" w:eastAsia="Times New Roman" w:cs="Times New Roman"/>
                <w:b w:val="1"/>
                <w:bCs w:val="1"/>
              </w:rPr>
              <w:t>:</w:t>
            </w:r>
          </w:p>
          <w:p w:rsidRPr="00C7499C" w:rsidR="000F04A9" w:rsidP="1D8BDD7A" w:rsidRDefault="009D2DF1" w14:paraId="7F8B00E4" w14:textId="5C32A290">
            <w:pPr>
              <w:jc w:val="both"/>
              <w:rPr>
                <w:rFonts w:ascii="Times New Roman" w:hAnsi="Times New Roman" w:eastAsia="Times New Roman" w:cs="Times New Roman"/>
              </w:rPr>
            </w:pPr>
            <w:r w:rsidRPr="0E5B04E9" w:rsidR="009D2DF1">
              <w:rPr>
                <w:rFonts w:ascii="Times New Roman" w:hAnsi="Times New Roman" w:eastAsia="Times New Roman" w:cs="Times New Roman"/>
              </w:rPr>
              <w:t>Prepar</w:t>
            </w:r>
            <w:r w:rsidRPr="0E5B04E9" w:rsidR="009D2DF1">
              <w:rPr>
                <w:rFonts w:ascii="Times New Roman" w:hAnsi="Times New Roman" w:eastAsia="Times New Roman" w:cs="Times New Roman"/>
              </w:rPr>
              <w:t xml:space="preserve">ed the </w:t>
            </w:r>
            <w:r w:rsidRPr="0E5B04E9" w:rsidR="005D2C1B">
              <w:rPr>
                <w:rFonts w:ascii="Times New Roman" w:hAnsi="Times New Roman" w:eastAsia="Times New Roman" w:cs="Times New Roman"/>
              </w:rPr>
              <w:t xml:space="preserve">Traffic study for sustainable transportation in the city of </w:t>
            </w:r>
            <w:r w:rsidRPr="0E5B04E9" w:rsidR="005D2C1B">
              <w:rPr>
                <w:rFonts w:ascii="Times New Roman" w:hAnsi="Times New Roman" w:eastAsia="Times New Roman" w:cs="Times New Roman"/>
              </w:rPr>
              <w:t>Živinice</w:t>
            </w:r>
            <w:r w:rsidRPr="0E5B04E9" w:rsidR="009D2DF1">
              <w:rPr>
                <w:rFonts w:ascii="Times New Roman" w:hAnsi="Times New Roman" w:eastAsia="Times New Roman" w:cs="Times New Roman"/>
              </w:rPr>
              <w:t xml:space="preserve"> (final document)</w:t>
            </w:r>
            <w:r w:rsidRPr="0E5B04E9" w:rsidR="009D2DF1">
              <w:rPr>
                <w:rFonts w:ascii="Times New Roman" w:hAnsi="Times New Roman" w:eastAsia="Times New Roman" w:cs="Times New Roman"/>
              </w:rPr>
              <w:t xml:space="preserve">, </w:t>
            </w:r>
            <w:r w:rsidRPr="0E5B04E9" w:rsidR="009D2DF1">
              <w:rPr>
                <w:rFonts w:ascii="Times New Roman" w:hAnsi="Times New Roman" w:eastAsia="Times New Roman" w:cs="Times New Roman"/>
              </w:rPr>
              <w:t>submitted</w:t>
            </w:r>
            <w:r w:rsidRPr="0E5B04E9" w:rsidR="009D2DF1">
              <w:rPr>
                <w:rFonts w:ascii="Times New Roman" w:hAnsi="Times New Roman" w:eastAsia="Times New Roman" w:cs="Times New Roman"/>
              </w:rPr>
              <w:t xml:space="preserve"> to the SEI and representatives of the </w:t>
            </w:r>
            <w:r w:rsidRPr="0E5B04E9" w:rsidR="009D2DF1">
              <w:rPr>
                <w:rFonts w:ascii="Times New Roman" w:hAnsi="Times New Roman" w:eastAsia="Times New Roman" w:cs="Times New Roman"/>
              </w:rPr>
              <w:t>City</w:t>
            </w:r>
            <w:r w:rsidRPr="0E5B04E9" w:rsidR="009D2DF1">
              <w:rPr>
                <w:rFonts w:ascii="Times New Roman" w:hAnsi="Times New Roman" w:eastAsia="Times New Roman" w:cs="Times New Roman"/>
              </w:rPr>
              <w:t xml:space="preserve"> of </w:t>
            </w:r>
            <w:r w:rsidRPr="0E5B04E9" w:rsidR="009D2DF1">
              <w:rPr>
                <w:rFonts w:ascii="Times New Roman" w:hAnsi="Times New Roman" w:eastAsia="Times New Roman" w:cs="Times New Roman"/>
              </w:rPr>
              <w:t>Živinice</w:t>
            </w:r>
          </w:p>
        </w:tc>
        <w:tc>
          <w:tcPr>
            <w:tcW w:w="3415" w:type="dxa"/>
            <w:tcMar/>
            <w:vAlign w:val="center"/>
          </w:tcPr>
          <w:p w:rsidRPr="00C7499C" w:rsidR="002F4AE6" w:rsidP="1D8BDD7A" w:rsidRDefault="009D2DF1" w14:paraId="12AE3633" w14:textId="23DA5EC0">
            <w:pPr>
              <w:rPr>
                <w:rFonts w:ascii="Times New Roman" w:hAnsi="Times New Roman" w:eastAsia="Times New Roman" w:cs="Times New Roman"/>
              </w:rPr>
            </w:pPr>
            <w:r w:rsidRPr="0E5B04E9" w:rsidR="6379E3E7">
              <w:rPr>
                <w:rFonts w:ascii="Times New Roman" w:hAnsi="Times New Roman" w:eastAsia="Times New Roman" w:cs="Times New Roman"/>
              </w:rPr>
              <w:t>May</w:t>
            </w:r>
            <w:r w:rsidRPr="0E5B04E9" w:rsidR="009D2DF1">
              <w:rPr>
                <w:rFonts w:ascii="Times New Roman" w:hAnsi="Times New Roman" w:eastAsia="Times New Roman" w:cs="Times New Roman"/>
              </w:rPr>
              <w:t xml:space="preserve"> </w:t>
            </w:r>
            <w:r w:rsidRPr="0E5B04E9" w:rsidR="34F58738">
              <w:rPr>
                <w:rFonts w:ascii="Times New Roman" w:hAnsi="Times New Roman" w:eastAsia="Times New Roman" w:cs="Times New Roman"/>
              </w:rPr>
              <w:t>31</w:t>
            </w:r>
            <w:r w:rsidRPr="0E5B04E9" w:rsidR="009D2DF1">
              <w:rPr>
                <w:rFonts w:ascii="Times New Roman" w:hAnsi="Times New Roman" w:eastAsia="Times New Roman" w:cs="Times New Roman"/>
              </w:rPr>
              <w:t xml:space="preserve">, </w:t>
            </w:r>
            <w:r w:rsidRPr="0E5B04E9" w:rsidR="6E8285F6">
              <w:rPr>
                <w:rFonts w:ascii="Times New Roman" w:hAnsi="Times New Roman" w:eastAsia="Times New Roman" w:cs="Times New Roman"/>
              </w:rPr>
              <w:t>2025</w:t>
            </w:r>
          </w:p>
        </w:tc>
      </w:tr>
      <w:tr w:rsidRPr="00C7499C" w:rsidR="002F4AE6" w:rsidTr="0E5B04E9" w14:paraId="74730235" w14:textId="77777777">
        <w:tc>
          <w:tcPr>
            <w:tcW w:w="5935" w:type="dxa"/>
            <w:tcMar/>
          </w:tcPr>
          <w:p w:rsidRPr="00C7499C" w:rsidR="002F4AE6" w:rsidP="1D8BDD7A" w:rsidRDefault="009D2DF1" w14:paraId="21441164" w14:textId="2A562086">
            <w:pPr>
              <w:jc w:val="both"/>
              <w:rPr>
                <w:rFonts w:ascii="Times New Roman" w:hAnsi="Times New Roman" w:eastAsia="Times New Roman" w:cs="Times New Roman"/>
                <w:b w:val="1"/>
                <w:bCs w:val="1"/>
              </w:rPr>
            </w:pPr>
            <w:r w:rsidRPr="0E5B04E9" w:rsidR="009D2DF1">
              <w:rPr>
                <w:rFonts w:ascii="Times New Roman" w:hAnsi="Times New Roman" w:eastAsia="Times New Roman" w:cs="Times New Roman"/>
                <w:b w:val="1"/>
                <w:bCs w:val="1"/>
              </w:rPr>
              <w:t>Task</w:t>
            </w:r>
            <w:r w:rsidRPr="0E5B04E9" w:rsidR="009D2DF1">
              <w:rPr>
                <w:rFonts w:ascii="Times New Roman" w:hAnsi="Times New Roman" w:eastAsia="Times New Roman" w:cs="Times New Roman"/>
                <w:b w:val="1"/>
                <w:bCs w:val="1"/>
              </w:rPr>
              <w:t xml:space="preserve"> </w:t>
            </w:r>
            <w:r w:rsidRPr="0E5B04E9" w:rsidR="3743797F">
              <w:rPr>
                <w:rFonts w:ascii="Times New Roman" w:hAnsi="Times New Roman" w:eastAsia="Times New Roman" w:cs="Times New Roman"/>
                <w:b w:val="1"/>
                <w:bCs w:val="1"/>
              </w:rPr>
              <w:t>3</w:t>
            </w:r>
            <w:r w:rsidRPr="0E5B04E9" w:rsidR="6E8285F6">
              <w:rPr>
                <w:rFonts w:ascii="Times New Roman" w:hAnsi="Times New Roman" w:eastAsia="Times New Roman" w:cs="Times New Roman"/>
                <w:b w:val="1"/>
                <w:bCs w:val="1"/>
              </w:rPr>
              <w:t>:</w:t>
            </w:r>
          </w:p>
          <w:p w:rsidRPr="00C7499C" w:rsidR="000F04A9" w:rsidP="1D8BDD7A" w:rsidRDefault="009D2DF1" w14:paraId="084CDFDE" w14:textId="648FA5A3">
            <w:pPr>
              <w:jc w:val="both"/>
              <w:rPr>
                <w:rFonts w:ascii="Times New Roman" w:hAnsi="Times New Roman" w:eastAsia="Times New Roman" w:cs="Times New Roman"/>
              </w:rPr>
            </w:pPr>
            <w:r w:rsidRPr="0E5B04E9" w:rsidR="009D2DF1">
              <w:rPr>
                <w:rFonts w:ascii="Times New Roman" w:hAnsi="Times New Roman" w:eastAsia="Times New Roman" w:cs="Times New Roman"/>
                <w:lang w:val="hr-HR"/>
              </w:rPr>
              <w:t>Report</w:t>
            </w:r>
            <w:r w:rsidRPr="0E5B04E9" w:rsidR="009D2DF1">
              <w:rPr>
                <w:rFonts w:ascii="Times New Roman" w:hAnsi="Times New Roman" w:eastAsia="Times New Roman" w:cs="Times New Roman"/>
                <w:lang w:val="hr-HR"/>
              </w:rPr>
              <w:t xml:space="preserve"> to SEI on </w:t>
            </w:r>
            <w:r w:rsidRPr="0E5B04E9" w:rsidR="009D2DF1">
              <w:rPr>
                <w:rFonts w:ascii="Times New Roman" w:hAnsi="Times New Roman" w:eastAsia="Times New Roman" w:cs="Times New Roman"/>
                <w:lang w:val="hr-HR"/>
              </w:rPr>
              <w:t>the</w:t>
            </w:r>
            <w:r w:rsidRPr="0E5B04E9" w:rsidR="009D2DF1">
              <w:rPr>
                <w:rFonts w:ascii="Times New Roman" w:hAnsi="Times New Roman" w:eastAsia="Times New Roman" w:cs="Times New Roman"/>
                <w:lang w:val="hr-HR"/>
              </w:rPr>
              <w:t xml:space="preserve"> </w:t>
            </w:r>
            <w:r w:rsidRPr="0E5B04E9" w:rsidR="009D2DF1">
              <w:rPr>
                <w:rFonts w:ascii="Times New Roman" w:hAnsi="Times New Roman" w:eastAsia="Times New Roman" w:cs="Times New Roman"/>
                <w:lang w:val="hr-HR"/>
              </w:rPr>
              <w:t>work</w:t>
            </w:r>
            <w:r w:rsidRPr="0E5B04E9" w:rsidR="009D2DF1">
              <w:rPr>
                <w:rFonts w:ascii="Times New Roman" w:hAnsi="Times New Roman" w:eastAsia="Times New Roman" w:cs="Times New Roman"/>
                <w:lang w:val="hr-HR"/>
              </w:rPr>
              <w:t xml:space="preserve"> </w:t>
            </w:r>
            <w:r w:rsidRPr="0E5B04E9" w:rsidR="009D2DF1">
              <w:rPr>
                <w:rFonts w:ascii="Times New Roman" w:hAnsi="Times New Roman" w:eastAsia="Times New Roman" w:cs="Times New Roman"/>
                <w:lang w:val="hr-HR"/>
              </w:rPr>
              <w:t>performed</w:t>
            </w:r>
          </w:p>
        </w:tc>
        <w:tc>
          <w:tcPr>
            <w:tcW w:w="3415" w:type="dxa"/>
            <w:tcMar/>
            <w:vAlign w:val="center"/>
          </w:tcPr>
          <w:p w:rsidRPr="00C7499C" w:rsidR="002F4AE6" w:rsidP="1D8BDD7A" w:rsidRDefault="009D2DF1" w14:paraId="083500F9" w14:textId="405D0825">
            <w:pPr>
              <w:rPr>
                <w:rFonts w:ascii="Times New Roman" w:hAnsi="Times New Roman" w:eastAsia="Times New Roman" w:cs="Times New Roman"/>
              </w:rPr>
            </w:pPr>
            <w:r w:rsidRPr="0E5B04E9" w:rsidR="21FACB4D">
              <w:rPr>
                <w:rFonts w:ascii="Times New Roman" w:hAnsi="Times New Roman" w:eastAsia="Times New Roman" w:cs="Times New Roman"/>
              </w:rPr>
              <w:t>June</w:t>
            </w:r>
            <w:r w:rsidRPr="0E5B04E9" w:rsidR="009D2DF1">
              <w:rPr>
                <w:rFonts w:ascii="Times New Roman" w:hAnsi="Times New Roman" w:eastAsia="Times New Roman" w:cs="Times New Roman"/>
              </w:rPr>
              <w:t xml:space="preserve"> </w:t>
            </w:r>
            <w:r w:rsidRPr="0E5B04E9" w:rsidR="00642096">
              <w:rPr>
                <w:rFonts w:ascii="Times New Roman" w:hAnsi="Times New Roman" w:eastAsia="Times New Roman" w:cs="Times New Roman"/>
              </w:rPr>
              <w:t>3</w:t>
            </w:r>
            <w:r w:rsidRPr="0E5B04E9" w:rsidR="527904E6">
              <w:rPr>
                <w:rFonts w:ascii="Times New Roman" w:hAnsi="Times New Roman" w:eastAsia="Times New Roman" w:cs="Times New Roman"/>
              </w:rPr>
              <w:t>0</w:t>
            </w:r>
            <w:r w:rsidRPr="0E5B04E9" w:rsidR="009D2DF1">
              <w:rPr>
                <w:rFonts w:ascii="Times New Roman" w:hAnsi="Times New Roman" w:eastAsia="Times New Roman" w:cs="Times New Roman"/>
              </w:rPr>
              <w:t xml:space="preserve">, </w:t>
            </w:r>
            <w:r w:rsidRPr="0E5B04E9" w:rsidR="6E8285F6">
              <w:rPr>
                <w:rFonts w:ascii="Times New Roman" w:hAnsi="Times New Roman" w:eastAsia="Times New Roman" w:cs="Times New Roman"/>
              </w:rPr>
              <w:t>2025</w:t>
            </w:r>
          </w:p>
        </w:tc>
      </w:tr>
    </w:tbl>
    <w:p w:rsidRPr="00C7499C" w:rsidR="002F4AE6" w:rsidP="1D8BDD7A" w:rsidRDefault="002F4AE6" w14:paraId="5F846848" w14:textId="30C94C97" w14:noSpellErr="1">
      <w:pPr>
        <w:spacing w:after="0"/>
        <w:rPr>
          <w:rFonts w:ascii="Times New Roman" w:hAnsi="Times New Roman" w:eastAsia="Times New Roman" w:cs="Times New Roman"/>
        </w:rPr>
      </w:pPr>
    </w:p>
    <w:p w:rsidR="00F47DF2" w:rsidP="1D8BDD7A" w:rsidRDefault="009D2DF1" w14:paraId="358BF98C" w14:textId="2CF2EFFA">
      <w:pPr>
        <w:spacing w:after="0"/>
        <w:rPr>
          <w:rFonts w:ascii="Times New Roman" w:hAnsi="Times New Roman" w:eastAsia="Times New Roman" w:cs="Times New Roman"/>
        </w:rPr>
      </w:pPr>
      <w:r w:rsidRPr="1D8BDD7A" w:rsidR="009D2DF1">
        <w:rPr>
          <w:rFonts w:ascii="Times New Roman" w:hAnsi="Times New Roman" w:eastAsia="Times New Roman" w:cs="Times New Roman"/>
        </w:rPr>
        <w:t>The</w:t>
      </w:r>
      <w:r w:rsidRPr="1D8BDD7A" w:rsidR="009D2DF1">
        <w:rPr>
          <w:rFonts w:ascii="Times New Roman" w:hAnsi="Times New Roman" w:eastAsia="Times New Roman" w:cs="Times New Roman"/>
        </w:rPr>
        <w:t xml:space="preserve"> selected C</w:t>
      </w:r>
      <w:r w:rsidRPr="1D8BDD7A" w:rsidR="009D2DF1">
        <w:rPr>
          <w:rFonts w:ascii="Times New Roman" w:hAnsi="Times New Roman" w:eastAsia="Times New Roman" w:cs="Times New Roman"/>
        </w:rPr>
        <w:t xml:space="preserve">ontractor is required to consider comments from representatives of the </w:t>
      </w:r>
      <w:r w:rsidRPr="1D8BDD7A" w:rsidR="009D2DF1">
        <w:rPr>
          <w:rFonts w:ascii="Times New Roman" w:hAnsi="Times New Roman" w:eastAsia="Times New Roman" w:cs="Times New Roman"/>
        </w:rPr>
        <w:t xml:space="preserve">City </w:t>
      </w:r>
      <w:r w:rsidRPr="1D8BDD7A" w:rsidR="009D2DF1">
        <w:rPr>
          <w:rFonts w:ascii="Times New Roman" w:hAnsi="Times New Roman" w:eastAsia="Times New Roman" w:cs="Times New Roman"/>
        </w:rPr>
        <w:t xml:space="preserve">of </w:t>
      </w:r>
      <w:r w:rsidRPr="1D8BDD7A" w:rsidR="009D2DF1">
        <w:rPr>
          <w:rFonts w:ascii="Times New Roman" w:hAnsi="Times New Roman" w:eastAsia="Times New Roman" w:cs="Times New Roman"/>
        </w:rPr>
        <w:t>Živinice</w:t>
      </w:r>
      <w:r w:rsidRPr="1D8BDD7A" w:rsidR="009D2DF1">
        <w:rPr>
          <w:rFonts w:ascii="Times New Roman" w:hAnsi="Times New Roman" w:eastAsia="Times New Roman" w:cs="Times New Roman"/>
        </w:rPr>
        <w:t>, SEI and other relevant parties, and to align their work with the provided suggestions</w:t>
      </w:r>
      <w:r w:rsidRPr="1D8BDD7A" w:rsidR="00E30BED">
        <w:rPr>
          <w:rFonts w:ascii="Times New Roman" w:hAnsi="Times New Roman" w:eastAsia="Times New Roman" w:cs="Times New Roman"/>
        </w:rPr>
        <w:t>.</w:t>
      </w:r>
    </w:p>
    <w:p w:rsidRPr="005C21EC" w:rsidR="000F04A9" w:rsidP="0E5B04E9" w:rsidRDefault="00A52C65" w14:paraId="0ED2FC9E" w14:noSpellErr="1" w14:textId="3AA086AD">
      <w:pPr>
        <w:pStyle w:val="Normal"/>
        <w:rPr>
          <w:rFonts w:ascii="Times New Roman" w:hAnsi="Times New Roman" w:eastAsia="Times New Roman" w:cs="Times New Roman"/>
        </w:rPr>
      </w:pPr>
    </w:p>
    <w:sectPr w:rsidRPr="005C21EC" w:rsidR="000F04A9">
      <w:footerReference w:type="default" r:id="rId8"/>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10E65" w:rsidP="00E95384" w:rsidRDefault="00E10E65" w14:paraId="5A80E187" w14:textId="77777777">
      <w:pPr>
        <w:spacing w:after="0" w:line="240" w:lineRule="auto"/>
      </w:pPr>
      <w:r>
        <w:separator/>
      </w:r>
    </w:p>
  </w:endnote>
  <w:endnote w:type="continuationSeparator" w:id="0">
    <w:p w:rsidR="00E10E65" w:rsidP="00E95384" w:rsidRDefault="00E10E65" w14:paraId="74C60DC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2213199"/>
      <w:docPartObj>
        <w:docPartGallery w:val="Page Numbers (Bottom of Page)"/>
        <w:docPartUnique/>
      </w:docPartObj>
    </w:sdtPr>
    <w:sdtEndPr>
      <w:rPr>
        <w:noProof/>
      </w:rPr>
    </w:sdtEndPr>
    <w:sdtContent>
      <w:p w:rsidR="00E30BED" w:rsidRDefault="00E30BED" w14:paraId="167404A4" w14:textId="4681DEFD">
        <w:pPr>
          <w:pStyle w:val="Footer"/>
          <w:jc w:val="center"/>
        </w:pPr>
        <w:r>
          <w:fldChar w:fldCharType="begin"/>
        </w:r>
        <w:r>
          <w:instrText xml:space="preserve"> PAGE   \* MERGEFORMAT </w:instrText>
        </w:r>
        <w:r>
          <w:fldChar w:fldCharType="separate"/>
        </w:r>
        <w:r w:rsidR="00164E4A">
          <w:rPr>
            <w:noProof/>
          </w:rPr>
          <w:t>3</w:t>
        </w:r>
        <w:r>
          <w:rPr>
            <w:noProof/>
          </w:rPr>
          <w:fldChar w:fldCharType="end"/>
        </w:r>
      </w:p>
    </w:sdtContent>
  </w:sdt>
  <w:p w:rsidR="00E30BED" w:rsidRDefault="00E30BED" w14:paraId="404CBE9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10E65" w:rsidP="00E95384" w:rsidRDefault="00E10E65" w14:paraId="5C91A1CF" w14:textId="77777777">
      <w:pPr>
        <w:spacing w:after="0" w:line="240" w:lineRule="auto"/>
      </w:pPr>
      <w:r>
        <w:separator/>
      </w:r>
    </w:p>
  </w:footnote>
  <w:footnote w:type="continuationSeparator" w:id="0">
    <w:p w:rsidR="00E10E65" w:rsidP="00E95384" w:rsidRDefault="00E10E65" w14:paraId="4ED6B719"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37">
    <w:nsid w:val="2d6007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c04c2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2302B80"/>
    <w:multiLevelType w:val="hybridMultilevel"/>
    <w:tmpl w:val="0C5EB23E"/>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 w15:restartNumberingAfterBreak="0">
    <w:nsid w:val="02A94C28"/>
    <w:multiLevelType w:val="hybridMultilevel"/>
    <w:tmpl w:val="C5C001E8"/>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BD35314"/>
    <w:multiLevelType w:val="hybridMultilevel"/>
    <w:tmpl w:val="E684DE2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CFD7EDA"/>
    <w:multiLevelType w:val="hybridMultilevel"/>
    <w:tmpl w:val="2DAC7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25833"/>
    <w:multiLevelType w:val="hybridMultilevel"/>
    <w:tmpl w:val="BB20757C"/>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5" w15:restartNumberingAfterBreak="0">
    <w:nsid w:val="0F7E135D"/>
    <w:multiLevelType w:val="hybridMultilevel"/>
    <w:tmpl w:val="F77031A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44549E3"/>
    <w:multiLevelType w:val="multilevel"/>
    <w:tmpl w:val="E7D2F826"/>
    <w:lvl w:ilvl="0">
      <w:start w:val="1"/>
      <w:numFmt w:val="bullet"/>
      <w:lvlText w:val=""/>
      <w:lvlJc w:val="left"/>
      <w:pPr>
        <w:tabs>
          <w:tab w:val="num" w:pos="720"/>
        </w:tabs>
        <w:ind w:left="720" w:hanging="720"/>
      </w:pPr>
      <w:rPr>
        <w:rFonts w:hint="default" w:ascii="Symbol" w:hAnsi="Symbol"/>
      </w:r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4750338"/>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35608"/>
    <w:multiLevelType w:val="hybridMultilevel"/>
    <w:tmpl w:val="5792F7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1E100D3B"/>
    <w:multiLevelType w:val="hybridMultilevel"/>
    <w:tmpl w:val="02A4A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981A7E"/>
    <w:multiLevelType w:val="hybridMultilevel"/>
    <w:tmpl w:val="273A463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ACE4EBF"/>
    <w:multiLevelType w:val="hybridMultilevel"/>
    <w:tmpl w:val="7B88872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ACF00B6"/>
    <w:multiLevelType w:val="hybridMultilevel"/>
    <w:tmpl w:val="F27ACF7A"/>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D9A2F42"/>
    <w:multiLevelType w:val="hybridMultilevel"/>
    <w:tmpl w:val="9B7EBF78"/>
    <w:lvl w:ilvl="0" w:tplc="D0C0FCF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3553E2"/>
    <w:multiLevelType w:val="hybridMultilevel"/>
    <w:tmpl w:val="76FC09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F162AA9"/>
    <w:multiLevelType w:val="hybridMultilevel"/>
    <w:tmpl w:val="8B6E9DDA"/>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2F4B1688"/>
    <w:multiLevelType w:val="hybridMultilevel"/>
    <w:tmpl w:val="05607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BB4A3E"/>
    <w:multiLevelType w:val="hybridMultilevel"/>
    <w:tmpl w:val="D966CE9A"/>
    <w:lvl w:ilvl="0" w:tplc="FFFFFFFF">
      <w:start w:val="11"/>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0EB7293"/>
    <w:multiLevelType w:val="multilevel"/>
    <w:tmpl w:val="EB88507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1803B9"/>
    <w:multiLevelType w:val="hybridMultilevel"/>
    <w:tmpl w:val="FD3222EE"/>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0" w15:restartNumberingAfterBreak="0">
    <w:nsid w:val="3D790AF3"/>
    <w:multiLevelType w:val="hybridMultilevel"/>
    <w:tmpl w:val="5BD0B9DC"/>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1" w15:restartNumberingAfterBreak="0">
    <w:nsid w:val="414E1F21"/>
    <w:multiLevelType w:val="hybridMultilevel"/>
    <w:tmpl w:val="C414B298"/>
    <w:lvl w:ilvl="0" w:tplc="92EAA680">
      <w:numFmt w:val="bullet"/>
      <w:lvlText w:val="-"/>
      <w:lvlJc w:val="left"/>
      <w:pPr>
        <w:ind w:left="1440" w:hanging="360"/>
      </w:pPr>
      <w:rPr>
        <w:rFonts w:hint="default" w:ascii="Calibri" w:hAnsi="Calibri" w:cs="Calibri" w:eastAsiaTheme="minorHAnsi"/>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2" w15:restartNumberingAfterBreak="0">
    <w:nsid w:val="4E9F6B58"/>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570989"/>
    <w:multiLevelType w:val="hybridMultilevel"/>
    <w:tmpl w:val="10087630"/>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55B82EC7"/>
    <w:multiLevelType w:val="hybridMultilevel"/>
    <w:tmpl w:val="A5E869BC"/>
    <w:lvl w:ilvl="0" w:tplc="96BE7CD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CC3B21"/>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F050ED"/>
    <w:multiLevelType w:val="hybridMultilevel"/>
    <w:tmpl w:val="A2680F28"/>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5BB0AD6"/>
    <w:multiLevelType w:val="hybridMultilevel"/>
    <w:tmpl w:val="D44A93D4"/>
    <w:lvl w:ilvl="0" w:tplc="92EAA680">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99831D9"/>
    <w:multiLevelType w:val="hybridMultilevel"/>
    <w:tmpl w:val="19E6D1B4"/>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D687735"/>
    <w:multiLevelType w:val="hybridMultilevel"/>
    <w:tmpl w:val="29C60618"/>
    <w:lvl w:ilvl="0" w:tplc="360CF4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7E1EC9"/>
    <w:multiLevelType w:val="hybridMultilevel"/>
    <w:tmpl w:val="7DA002F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6F067D4A"/>
    <w:multiLevelType w:val="hybridMultilevel"/>
    <w:tmpl w:val="C0062E40"/>
    <w:lvl w:ilvl="0" w:tplc="04090005">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2" w15:restartNumberingAfterBreak="0">
    <w:nsid w:val="707C1F98"/>
    <w:multiLevelType w:val="hybridMultilevel"/>
    <w:tmpl w:val="7E5C306C"/>
    <w:lvl w:ilvl="0" w:tplc="FFFFFFFF">
      <w:start w:val="11"/>
      <w:numFmt w:val="bullet"/>
      <w:lvlText w:val="•"/>
      <w:lvlJc w:val="left"/>
      <w:pPr>
        <w:ind w:left="720" w:hanging="360"/>
      </w:pPr>
      <w:rPr>
        <w:rFonts w:hint="default" w:ascii="Calibri" w:hAnsi="Calibri" w:eastAsia="Times New Roman" w:cs="Calibr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4426A04"/>
    <w:multiLevelType w:val="hybridMultilevel"/>
    <w:tmpl w:val="D0561BBC"/>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9B15983"/>
    <w:multiLevelType w:val="hybridMultilevel"/>
    <w:tmpl w:val="9996908A"/>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7FB47687"/>
    <w:multiLevelType w:val="hybridMultilevel"/>
    <w:tmpl w:val="02A4A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38">
    <w:abstractNumId w:val="37"/>
  </w:num>
  <w:num w:numId="37">
    <w:abstractNumId w:val="36"/>
  </w: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2"/>
  </w:num>
  <w:num w:numId="4">
    <w:abstractNumId w:val="31"/>
  </w:num>
  <w:num w:numId="5">
    <w:abstractNumId w:val="20"/>
  </w:num>
  <w:num w:numId="6">
    <w:abstractNumId w:val="19"/>
  </w:num>
  <w:num w:numId="7">
    <w:abstractNumId w:val="0"/>
  </w:num>
  <w:num w:numId="8">
    <w:abstractNumId w:val="4"/>
  </w:num>
  <w:num w:numId="9">
    <w:abstractNumId w:val="21"/>
  </w:num>
  <w:num w:numId="10">
    <w:abstractNumId w:val="27"/>
  </w:num>
  <w:num w:numId="11">
    <w:abstractNumId w:val="8"/>
  </w:num>
  <w:num w:numId="12">
    <w:abstractNumId w:val="3"/>
  </w:num>
  <w:num w:numId="13">
    <w:abstractNumId w:val="33"/>
  </w:num>
  <w:num w:numId="14">
    <w:abstractNumId w:val="28"/>
  </w:num>
  <w:num w:numId="15">
    <w:abstractNumId w:val="30"/>
  </w:num>
  <w:num w:numId="16">
    <w:abstractNumId w:val="9"/>
  </w:num>
  <w:num w:numId="17">
    <w:abstractNumId w:val="35"/>
  </w:num>
  <w:num w:numId="18">
    <w:abstractNumId w:val="14"/>
  </w:num>
  <w:num w:numId="19">
    <w:abstractNumId w:val="2"/>
  </w:num>
  <w:num w:numId="20">
    <w:abstractNumId w:val="34"/>
  </w:num>
  <w:num w:numId="21">
    <w:abstractNumId w:val="12"/>
  </w:num>
  <w:num w:numId="22">
    <w:abstractNumId w:val="11"/>
  </w:num>
  <w:num w:numId="23">
    <w:abstractNumId w:val="16"/>
  </w:num>
  <w:num w:numId="24">
    <w:abstractNumId w:val="29"/>
  </w:num>
  <w:num w:numId="25">
    <w:abstractNumId w:val="13"/>
  </w:num>
  <w:num w:numId="26">
    <w:abstractNumId w:val="25"/>
  </w:num>
  <w:num w:numId="27">
    <w:abstractNumId w:val="22"/>
  </w:num>
  <w:num w:numId="28">
    <w:abstractNumId w:val="7"/>
  </w:num>
  <w:num w:numId="29">
    <w:abstractNumId w:val="26"/>
  </w:num>
  <w:num w:numId="30">
    <w:abstractNumId w:val="10"/>
  </w:num>
  <w:num w:numId="31">
    <w:abstractNumId w:val="15"/>
  </w:num>
  <w:num w:numId="32">
    <w:abstractNumId w:val="24"/>
  </w:num>
  <w:num w:numId="33">
    <w:abstractNumId w:val="1"/>
  </w:num>
  <w:num w:numId="34">
    <w:abstractNumId w:val="18"/>
  </w:num>
  <w:num w:numId="35">
    <w:abstractNumId w:val="23"/>
  </w:num>
  <w:num w:numId="36">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1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3A2"/>
    <w:rsid w:val="00001618"/>
    <w:rsid w:val="000157FB"/>
    <w:rsid w:val="000346BA"/>
    <w:rsid w:val="00043AED"/>
    <w:rsid w:val="00060BCC"/>
    <w:rsid w:val="000929BE"/>
    <w:rsid w:val="000F04A9"/>
    <w:rsid w:val="000F09AF"/>
    <w:rsid w:val="001128EA"/>
    <w:rsid w:val="00137635"/>
    <w:rsid w:val="00164E4A"/>
    <w:rsid w:val="001B01EB"/>
    <w:rsid w:val="001E1F48"/>
    <w:rsid w:val="001F6E6F"/>
    <w:rsid w:val="00220179"/>
    <w:rsid w:val="0024260B"/>
    <w:rsid w:val="00280F2C"/>
    <w:rsid w:val="00286FF4"/>
    <w:rsid w:val="002976D6"/>
    <w:rsid w:val="002E3EE1"/>
    <w:rsid w:val="002E7EE9"/>
    <w:rsid w:val="002F4AE6"/>
    <w:rsid w:val="00302616"/>
    <w:rsid w:val="00303941"/>
    <w:rsid w:val="00334053"/>
    <w:rsid w:val="00346E87"/>
    <w:rsid w:val="003B3A36"/>
    <w:rsid w:val="003B7670"/>
    <w:rsid w:val="003D7BBD"/>
    <w:rsid w:val="003D7D95"/>
    <w:rsid w:val="00411744"/>
    <w:rsid w:val="004153AC"/>
    <w:rsid w:val="004303AB"/>
    <w:rsid w:val="00482A6C"/>
    <w:rsid w:val="00494EAE"/>
    <w:rsid w:val="004A473B"/>
    <w:rsid w:val="004B5552"/>
    <w:rsid w:val="004C3D7F"/>
    <w:rsid w:val="004E379A"/>
    <w:rsid w:val="004E6025"/>
    <w:rsid w:val="004F280D"/>
    <w:rsid w:val="005205B7"/>
    <w:rsid w:val="0055261B"/>
    <w:rsid w:val="005C21EC"/>
    <w:rsid w:val="005D2C1B"/>
    <w:rsid w:val="00610BCF"/>
    <w:rsid w:val="00642096"/>
    <w:rsid w:val="006679A6"/>
    <w:rsid w:val="00685EDF"/>
    <w:rsid w:val="007023A0"/>
    <w:rsid w:val="00712C30"/>
    <w:rsid w:val="00774041"/>
    <w:rsid w:val="007A4C00"/>
    <w:rsid w:val="007E234A"/>
    <w:rsid w:val="007F6E61"/>
    <w:rsid w:val="008118EE"/>
    <w:rsid w:val="00813932"/>
    <w:rsid w:val="00847DED"/>
    <w:rsid w:val="00886AAB"/>
    <w:rsid w:val="008A760D"/>
    <w:rsid w:val="008B51CC"/>
    <w:rsid w:val="008B6EE4"/>
    <w:rsid w:val="008C2B80"/>
    <w:rsid w:val="0090267E"/>
    <w:rsid w:val="00921C55"/>
    <w:rsid w:val="00926369"/>
    <w:rsid w:val="00930695"/>
    <w:rsid w:val="00972AEA"/>
    <w:rsid w:val="009738E9"/>
    <w:rsid w:val="009740A6"/>
    <w:rsid w:val="009D2DF1"/>
    <w:rsid w:val="009D64F2"/>
    <w:rsid w:val="00A15023"/>
    <w:rsid w:val="00A20931"/>
    <w:rsid w:val="00A52C65"/>
    <w:rsid w:val="00A65EAE"/>
    <w:rsid w:val="00A75319"/>
    <w:rsid w:val="00A9209F"/>
    <w:rsid w:val="00AA236C"/>
    <w:rsid w:val="00B21662"/>
    <w:rsid w:val="00B5284B"/>
    <w:rsid w:val="00B82C0C"/>
    <w:rsid w:val="00BC6408"/>
    <w:rsid w:val="00BE28C9"/>
    <w:rsid w:val="00BE6F11"/>
    <w:rsid w:val="00C05D60"/>
    <w:rsid w:val="00C26056"/>
    <w:rsid w:val="00C43838"/>
    <w:rsid w:val="00C6042A"/>
    <w:rsid w:val="00C7499C"/>
    <w:rsid w:val="00C9011B"/>
    <w:rsid w:val="00C90D59"/>
    <w:rsid w:val="00CA48F8"/>
    <w:rsid w:val="00CE0D8A"/>
    <w:rsid w:val="00D003A2"/>
    <w:rsid w:val="00D03A69"/>
    <w:rsid w:val="00D26B02"/>
    <w:rsid w:val="00D349B7"/>
    <w:rsid w:val="00D930E6"/>
    <w:rsid w:val="00DA0F26"/>
    <w:rsid w:val="00DB3AA4"/>
    <w:rsid w:val="00DB6267"/>
    <w:rsid w:val="00DC0310"/>
    <w:rsid w:val="00DC5CC4"/>
    <w:rsid w:val="00E10E65"/>
    <w:rsid w:val="00E30BED"/>
    <w:rsid w:val="00E47093"/>
    <w:rsid w:val="00E724CA"/>
    <w:rsid w:val="00E95384"/>
    <w:rsid w:val="00EC5672"/>
    <w:rsid w:val="00EF1E21"/>
    <w:rsid w:val="00EF47EC"/>
    <w:rsid w:val="00F47DF2"/>
    <w:rsid w:val="00FF6FDD"/>
    <w:rsid w:val="028486EC"/>
    <w:rsid w:val="0567EB8C"/>
    <w:rsid w:val="0D61FD89"/>
    <w:rsid w:val="0E5B04E9"/>
    <w:rsid w:val="0F5BB884"/>
    <w:rsid w:val="0F764A32"/>
    <w:rsid w:val="124C35A7"/>
    <w:rsid w:val="125C41E9"/>
    <w:rsid w:val="1842DD34"/>
    <w:rsid w:val="1D8BDD7A"/>
    <w:rsid w:val="21FACB4D"/>
    <w:rsid w:val="25F7F177"/>
    <w:rsid w:val="27014474"/>
    <w:rsid w:val="2C662F7D"/>
    <w:rsid w:val="34F58738"/>
    <w:rsid w:val="3743797F"/>
    <w:rsid w:val="3947DF76"/>
    <w:rsid w:val="3D635EA8"/>
    <w:rsid w:val="3E3B2C72"/>
    <w:rsid w:val="3F50B170"/>
    <w:rsid w:val="4A6A8A0D"/>
    <w:rsid w:val="4ADAEBEF"/>
    <w:rsid w:val="4C4F8A78"/>
    <w:rsid w:val="51D0EA9F"/>
    <w:rsid w:val="52785111"/>
    <w:rsid w:val="527904E6"/>
    <w:rsid w:val="5EC38940"/>
    <w:rsid w:val="61387A34"/>
    <w:rsid w:val="6379E3E7"/>
    <w:rsid w:val="63A01B37"/>
    <w:rsid w:val="6E8285F6"/>
    <w:rsid w:val="743D39B9"/>
    <w:rsid w:val="7446A699"/>
    <w:rsid w:val="75ED8A5A"/>
    <w:rsid w:val="78262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D9B66"/>
  <w15:docId w15:val="{121B03AC-F9DE-41E6-ACA9-ED07F10B841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95384"/>
    <w:pPr>
      <w:tabs>
        <w:tab w:val="center" w:pos="4680"/>
        <w:tab w:val="right" w:pos="9360"/>
      </w:tabs>
      <w:spacing w:after="0" w:line="240" w:lineRule="auto"/>
    </w:pPr>
  </w:style>
  <w:style w:type="character" w:styleId="HeaderChar" w:customStyle="1">
    <w:name w:val="Header Char"/>
    <w:basedOn w:val="DefaultParagraphFont"/>
    <w:link w:val="Header"/>
    <w:uiPriority w:val="99"/>
    <w:rsid w:val="00E95384"/>
  </w:style>
  <w:style w:type="paragraph" w:styleId="Footer">
    <w:name w:val="footer"/>
    <w:basedOn w:val="Normal"/>
    <w:link w:val="FooterChar"/>
    <w:uiPriority w:val="99"/>
    <w:unhideWhenUsed/>
    <w:rsid w:val="00E95384"/>
    <w:pPr>
      <w:tabs>
        <w:tab w:val="center" w:pos="4680"/>
        <w:tab w:val="right" w:pos="9360"/>
      </w:tabs>
      <w:spacing w:after="0" w:line="240" w:lineRule="auto"/>
    </w:pPr>
  </w:style>
  <w:style w:type="character" w:styleId="FooterChar" w:customStyle="1">
    <w:name w:val="Footer Char"/>
    <w:basedOn w:val="DefaultParagraphFont"/>
    <w:link w:val="Footer"/>
    <w:uiPriority w:val="99"/>
    <w:rsid w:val="00E95384"/>
  </w:style>
  <w:style w:type="paragraph" w:styleId="ListParagraph">
    <w:name w:val="List Paragraph"/>
    <w:basedOn w:val="Normal"/>
    <w:uiPriority w:val="34"/>
    <w:qFormat/>
    <w:rsid w:val="00EC5672"/>
    <w:pPr>
      <w:ind w:left="720"/>
      <w:contextualSpacing/>
    </w:pPr>
  </w:style>
  <w:style w:type="character" w:styleId="CommentReference">
    <w:name w:val="annotation reference"/>
    <w:basedOn w:val="DefaultParagraphFont"/>
    <w:uiPriority w:val="99"/>
    <w:semiHidden/>
    <w:unhideWhenUsed/>
    <w:rsid w:val="008C2B80"/>
    <w:rPr>
      <w:sz w:val="16"/>
      <w:szCs w:val="16"/>
    </w:rPr>
  </w:style>
  <w:style w:type="paragraph" w:styleId="CommentText">
    <w:name w:val="annotation text"/>
    <w:basedOn w:val="Normal"/>
    <w:link w:val="CommentTextChar"/>
    <w:uiPriority w:val="99"/>
    <w:unhideWhenUsed/>
    <w:rsid w:val="008C2B80"/>
    <w:pPr>
      <w:spacing w:line="240" w:lineRule="auto"/>
    </w:pPr>
    <w:rPr>
      <w:sz w:val="20"/>
      <w:szCs w:val="20"/>
    </w:rPr>
  </w:style>
  <w:style w:type="character" w:styleId="CommentTextChar" w:customStyle="1">
    <w:name w:val="Comment Text Char"/>
    <w:basedOn w:val="DefaultParagraphFont"/>
    <w:link w:val="CommentText"/>
    <w:uiPriority w:val="99"/>
    <w:rsid w:val="008C2B80"/>
    <w:rPr>
      <w:sz w:val="20"/>
      <w:szCs w:val="20"/>
    </w:rPr>
  </w:style>
  <w:style w:type="paragraph" w:styleId="CommentSubject">
    <w:name w:val="annotation subject"/>
    <w:basedOn w:val="CommentText"/>
    <w:next w:val="CommentText"/>
    <w:link w:val="CommentSubjectChar"/>
    <w:uiPriority w:val="99"/>
    <w:semiHidden/>
    <w:unhideWhenUsed/>
    <w:rsid w:val="008C2B80"/>
    <w:rPr>
      <w:b/>
      <w:bCs/>
    </w:rPr>
  </w:style>
  <w:style w:type="character" w:styleId="CommentSubjectChar" w:customStyle="1">
    <w:name w:val="Comment Subject Char"/>
    <w:basedOn w:val="CommentTextChar"/>
    <w:link w:val="CommentSubject"/>
    <w:uiPriority w:val="99"/>
    <w:semiHidden/>
    <w:rsid w:val="008C2B80"/>
    <w:rPr>
      <w:b/>
      <w:bCs/>
      <w:sz w:val="20"/>
      <w:szCs w:val="20"/>
    </w:rPr>
  </w:style>
  <w:style w:type="paragraph" w:styleId="BalloonText">
    <w:name w:val="Balloon Text"/>
    <w:basedOn w:val="Normal"/>
    <w:link w:val="BalloonTextChar"/>
    <w:uiPriority w:val="99"/>
    <w:semiHidden/>
    <w:unhideWhenUsed/>
    <w:rsid w:val="00EF1E21"/>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F1E21"/>
    <w:rPr>
      <w:rFonts w:ascii="Segoe UI" w:hAnsi="Segoe UI" w:cs="Segoe UI"/>
      <w:sz w:val="18"/>
      <w:szCs w:val="18"/>
    </w:rPr>
  </w:style>
  <w:style w:type="paragraph" w:styleId="FootnoteText">
    <w:name w:val="footnote text"/>
    <w:basedOn w:val="Normal"/>
    <w:link w:val="FootnoteTextChar"/>
    <w:uiPriority w:val="99"/>
    <w:semiHidden/>
    <w:unhideWhenUsed/>
    <w:rsid w:val="0024260B"/>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24260B"/>
    <w:rPr>
      <w:sz w:val="20"/>
      <w:szCs w:val="20"/>
    </w:rPr>
  </w:style>
  <w:style w:type="character" w:styleId="FootnoteReference">
    <w:name w:val="footnote reference"/>
    <w:basedOn w:val="DefaultParagraphFont"/>
    <w:uiPriority w:val="99"/>
    <w:semiHidden/>
    <w:unhideWhenUsed/>
    <w:rsid w:val="0024260B"/>
    <w:rPr>
      <w:vertAlign w:val="superscript"/>
    </w:rPr>
  </w:style>
  <w:style w:type="table" w:styleId="TableGrid">
    <w:name w:val="Table Grid"/>
    <w:basedOn w:val="TableNormal"/>
    <w:uiPriority w:val="39"/>
    <w:rsid w:val="002F4AE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A9209F"/>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A920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702183">
      <w:bodyDiv w:val="1"/>
      <w:marLeft w:val="0"/>
      <w:marRight w:val="0"/>
      <w:marTop w:val="0"/>
      <w:marBottom w:val="0"/>
      <w:divBdr>
        <w:top w:val="none" w:sz="0" w:space="0" w:color="auto"/>
        <w:left w:val="none" w:sz="0" w:space="0" w:color="auto"/>
        <w:bottom w:val="none" w:sz="0" w:space="0" w:color="auto"/>
        <w:right w:val="none" w:sz="0" w:space="0" w:color="auto"/>
      </w:divBdr>
    </w:div>
    <w:div w:id="141967451">
      <w:bodyDiv w:val="1"/>
      <w:marLeft w:val="0"/>
      <w:marRight w:val="0"/>
      <w:marTop w:val="0"/>
      <w:marBottom w:val="0"/>
      <w:divBdr>
        <w:top w:val="none" w:sz="0" w:space="0" w:color="auto"/>
        <w:left w:val="none" w:sz="0" w:space="0" w:color="auto"/>
        <w:bottom w:val="none" w:sz="0" w:space="0" w:color="auto"/>
        <w:right w:val="none" w:sz="0" w:space="0" w:color="auto"/>
      </w:divBdr>
    </w:div>
    <w:div w:id="145319712">
      <w:bodyDiv w:val="1"/>
      <w:marLeft w:val="0"/>
      <w:marRight w:val="0"/>
      <w:marTop w:val="0"/>
      <w:marBottom w:val="0"/>
      <w:divBdr>
        <w:top w:val="none" w:sz="0" w:space="0" w:color="auto"/>
        <w:left w:val="none" w:sz="0" w:space="0" w:color="auto"/>
        <w:bottom w:val="none" w:sz="0" w:space="0" w:color="auto"/>
        <w:right w:val="none" w:sz="0" w:space="0" w:color="auto"/>
      </w:divBdr>
    </w:div>
    <w:div w:id="181214358">
      <w:bodyDiv w:val="1"/>
      <w:marLeft w:val="0"/>
      <w:marRight w:val="0"/>
      <w:marTop w:val="0"/>
      <w:marBottom w:val="0"/>
      <w:divBdr>
        <w:top w:val="none" w:sz="0" w:space="0" w:color="auto"/>
        <w:left w:val="none" w:sz="0" w:space="0" w:color="auto"/>
        <w:bottom w:val="none" w:sz="0" w:space="0" w:color="auto"/>
        <w:right w:val="none" w:sz="0" w:space="0" w:color="auto"/>
      </w:divBdr>
    </w:div>
    <w:div w:id="198208451">
      <w:bodyDiv w:val="1"/>
      <w:marLeft w:val="0"/>
      <w:marRight w:val="0"/>
      <w:marTop w:val="0"/>
      <w:marBottom w:val="0"/>
      <w:divBdr>
        <w:top w:val="none" w:sz="0" w:space="0" w:color="auto"/>
        <w:left w:val="none" w:sz="0" w:space="0" w:color="auto"/>
        <w:bottom w:val="none" w:sz="0" w:space="0" w:color="auto"/>
        <w:right w:val="none" w:sz="0" w:space="0" w:color="auto"/>
      </w:divBdr>
    </w:div>
    <w:div w:id="277877808">
      <w:bodyDiv w:val="1"/>
      <w:marLeft w:val="0"/>
      <w:marRight w:val="0"/>
      <w:marTop w:val="0"/>
      <w:marBottom w:val="0"/>
      <w:divBdr>
        <w:top w:val="none" w:sz="0" w:space="0" w:color="auto"/>
        <w:left w:val="none" w:sz="0" w:space="0" w:color="auto"/>
        <w:bottom w:val="none" w:sz="0" w:space="0" w:color="auto"/>
        <w:right w:val="none" w:sz="0" w:space="0" w:color="auto"/>
      </w:divBdr>
    </w:div>
    <w:div w:id="321086222">
      <w:bodyDiv w:val="1"/>
      <w:marLeft w:val="0"/>
      <w:marRight w:val="0"/>
      <w:marTop w:val="0"/>
      <w:marBottom w:val="0"/>
      <w:divBdr>
        <w:top w:val="none" w:sz="0" w:space="0" w:color="auto"/>
        <w:left w:val="none" w:sz="0" w:space="0" w:color="auto"/>
        <w:bottom w:val="none" w:sz="0" w:space="0" w:color="auto"/>
        <w:right w:val="none" w:sz="0" w:space="0" w:color="auto"/>
      </w:divBdr>
    </w:div>
    <w:div w:id="464197262">
      <w:bodyDiv w:val="1"/>
      <w:marLeft w:val="0"/>
      <w:marRight w:val="0"/>
      <w:marTop w:val="0"/>
      <w:marBottom w:val="0"/>
      <w:divBdr>
        <w:top w:val="none" w:sz="0" w:space="0" w:color="auto"/>
        <w:left w:val="none" w:sz="0" w:space="0" w:color="auto"/>
        <w:bottom w:val="none" w:sz="0" w:space="0" w:color="auto"/>
        <w:right w:val="none" w:sz="0" w:space="0" w:color="auto"/>
      </w:divBdr>
    </w:div>
    <w:div w:id="482039730">
      <w:bodyDiv w:val="1"/>
      <w:marLeft w:val="0"/>
      <w:marRight w:val="0"/>
      <w:marTop w:val="0"/>
      <w:marBottom w:val="0"/>
      <w:divBdr>
        <w:top w:val="none" w:sz="0" w:space="0" w:color="auto"/>
        <w:left w:val="none" w:sz="0" w:space="0" w:color="auto"/>
        <w:bottom w:val="none" w:sz="0" w:space="0" w:color="auto"/>
        <w:right w:val="none" w:sz="0" w:space="0" w:color="auto"/>
      </w:divBdr>
    </w:div>
    <w:div w:id="505556292">
      <w:bodyDiv w:val="1"/>
      <w:marLeft w:val="0"/>
      <w:marRight w:val="0"/>
      <w:marTop w:val="0"/>
      <w:marBottom w:val="0"/>
      <w:divBdr>
        <w:top w:val="none" w:sz="0" w:space="0" w:color="auto"/>
        <w:left w:val="none" w:sz="0" w:space="0" w:color="auto"/>
        <w:bottom w:val="none" w:sz="0" w:space="0" w:color="auto"/>
        <w:right w:val="none" w:sz="0" w:space="0" w:color="auto"/>
      </w:divBdr>
    </w:div>
    <w:div w:id="775053288">
      <w:bodyDiv w:val="1"/>
      <w:marLeft w:val="0"/>
      <w:marRight w:val="0"/>
      <w:marTop w:val="0"/>
      <w:marBottom w:val="0"/>
      <w:divBdr>
        <w:top w:val="none" w:sz="0" w:space="0" w:color="auto"/>
        <w:left w:val="none" w:sz="0" w:space="0" w:color="auto"/>
        <w:bottom w:val="none" w:sz="0" w:space="0" w:color="auto"/>
        <w:right w:val="none" w:sz="0" w:space="0" w:color="auto"/>
      </w:divBdr>
    </w:div>
    <w:div w:id="796727286">
      <w:bodyDiv w:val="1"/>
      <w:marLeft w:val="0"/>
      <w:marRight w:val="0"/>
      <w:marTop w:val="0"/>
      <w:marBottom w:val="0"/>
      <w:divBdr>
        <w:top w:val="none" w:sz="0" w:space="0" w:color="auto"/>
        <w:left w:val="none" w:sz="0" w:space="0" w:color="auto"/>
        <w:bottom w:val="none" w:sz="0" w:space="0" w:color="auto"/>
        <w:right w:val="none" w:sz="0" w:space="0" w:color="auto"/>
      </w:divBdr>
    </w:div>
    <w:div w:id="1010834627">
      <w:bodyDiv w:val="1"/>
      <w:marLeft w:val="0"/>
      <w:marRight w:val="0"/>
      <w:marTop w:val="0"/>
      <w:marBottom w:val="0"/>
      <w:divBdr>
        <w:top w:val="none" w:sz="0" w:space="0" w:color="auto"/>
        <w:left w:val="none" w:sz="0" w:space="0" w:color="auto"/>
        <w:bottom w:val="none" w:sz="0" w:space="0" w:color="auto"/>
        <w:right w:val="none" w:sz="0" w:space="0" w:color="auto"/>
      </w:divBdr>
    </w:div>
    <w:div w:id="1051033096">
      <w:bodyDiv w:val="1"/>
      <w:marLeft w:val="0"/>
      <w:marRight w:val="0"/>
      <w:marTop w:val="0"/>
      <w:marBottom w:val="0"/>
      <w:divBdr>
        <w:top w:val="none" w:sz="0" w:space="0" w:color="auto"/>
        <w:left w:val="none" w:sz="0" w:space="0" w:color="auto"/>
        <w:bottom w:val="none" w:sz="0" w:space="0" w:color="auto"/>
        <w:right w:val="none" w:sz="0" w:space="0" w:color="auto"/>
      </w:divBdr>
    </w:div>
    <w:div w:id="1135877764">
      <w:bodyDiv w:val="1"/>
      <w:marLeft w:val="0"/>
      <w:marRight w:val="0"/>
      <w:marTop w:val="0"/>
      <w:marBottom w:val="0"/>
      <w:divBdr>
        <w:top w:val="none" w:sz="0" w:space="0" w:color="auto"/>
        <w:left w:val="none" w:sz="0" w:space="0" w:color="auto"/>
        <w:bottom w:val="none" w:sz="0" w:space="0" w:color="auto"/>
        <w:right w:val="none" w:sz="0" w:space="0" w:color="auto"/>
      </w:divBdr>
    </w:div>
    <w:div w:id="1193030416">
      <w:bodyDiv w:val="1"/>
      <w:marLeft w:val="0"/>
      <w:marRight w:val="0"/>
      <w:marTop w:val="0"/>
      <w:marBottom w:val="0"/>
      <w:divBdr>
        <w:top w:val="none" w:sz="0" w:space="0" w:color="auto"/>
        <w:left w:val="none" w:sz="0" w:space="0" w:color="auto"/>
        <w:bottom w:val="none" w:sz="0" w:space="0" w:color="auto"/>
        <w:right w:val="none" w:sz="0" w:space="0" w:color="auto"/>
      </w:divBdr>
    </w:div>
    <w:div w:id="1211962806">
      <w:bodyDiv w:val="1"/>
      <w:marLeft w:val="0"/>
      <w:marRight w:val="0"/>
      <w:marTop w:val="0"/>
      <w:marBottom w:val="0"/>
      <w:divBdr>
        <w:top w:val="none" w:sz="0" w:space="0" w:color="auto"/>
        <w:left w:val="none" w:sz="0" w:space="0" w:color="auto"/>
        <w:bottom w:val="none" w:sz="0" w:space="0" w:color="auto"/>
        <w:right w:val="none" w:sz="0" w:space="0" w:color="auto"/>
      </w:divBdr>
    </w:div>
    <w:div w:id="1365474303">
      <w:bodyDiv w:val="1"/>
      <w:marLeft w:val="0"/>
      <w:marRight w:val="0"/>
      <w:marTop w:val="0"/>
      <w:marBottom w:val="0"/>
      <w:divBdr>
        <w:top w:val="none" w:sz="0" w:space="0" w:color="auto"/>
        <w:left w:val="none" w:sz="0" w:space="0" w:color="auto"/>
        <w:bottom w:val="none" w:sz="0" w:space="0" w:color="auto"/>
        <w:right w:val="none" w:sz="0" w:space="0" w:color="auto"/>
      </w:divBdr>
    </w:div>
    <w:div w:id="1390953743">
      <w:bodyDiv w:val="1"/>
      <w:marLeft w:val="0"/>
      <w:marRight w:val="0"/>
      <w:marTop w:val="0"/>
      <w:marBottom w:val="0"/>
      <w:divBdr>
        <w:top w:val="none" w:sz="0" w:space="0" w:color="auto"/>
        <w:left w:val="none" w:sz="0" w:space="0" w:color="auto"/>
        <w:bottom w:val="none" w:sz="0" w:space="0" w:color="auto"/>
        <w:right w:val="none" w:sz="0" w:space="0" w:color="auto"/>
      </w:divBdr>
    </w:div>
    <w:div w:id="1422221781">
      <w:bodyDiv w:val="1"/>
      <w:marLeft w:val="0"/>
      <w:marRight w:val="0"/>
      <w:marTop w:val="0"/>
      <w:marBottom w:val="0"/>
      <w:divBdr>
        <w:top w:val="none" w:sz="0" w:space="0" w:color="auto"/>
        <w:left w:val="none" w:sz="0" w:space="0" w:color="auto"/>
        <w:bottom w:val="none" w:sz="0" w:space="0" w:color="auto"/>
        <w:right w:val="none" w:sz="0" w:space="0" w:color="auto"/>
      </w:divBdr>
    </w:div>
    <w:div w:id="1451973929">
      <w:bodyDiv w:val="1"/>
      <w:marLeft w:val="0"/>
      <w:marRight w:val="0"/>
      <w:marTop w:val="0"/>
      <w:marBottom w:val="0"/>
      <w:divBdr>
        <w:top w:val="none" w:sz="0" w:space="0" w:color="auto"/>
        <w:left w:val="none" w:sz="0" w:space="0" w:color="auto"/>
        <w:bottom w:val="none" w:sz="0" w:space="0" w:color="auto"/>
        <w:right w:val="none" w:sz="0" w:space="0" w:color="auto"/>
      </w:divBdr>
    </w:div>
    <w:div w:id="1453012924">
      <w:bodyDiv w:val="1"/>
      <w:marLeft w:val="0"/>
      <w:marRight w:val="0"/>
      <w:marTop w:val="0"/>
      <w:marBottom w:val="0"/>
      <w:divBdr>
        <w:top w:val="none" w:sz="0" w:space="0" w:color="auto"/>
        <w:left w:val="none" w:sz="0" w:space="0" w:color="auto"/>
        <w:bottom w:val="none" w:sz="0" w:space="0" w:color="auto"/>
        <w:right w:val="none" w:sz="0" w:space="0" w:color="auto"/>
      </w:divBdr>
    </w:div>
    <w:div w:id="1498836545">
      <w:bodyDiv w:val="1"/>
      <w:marLeft w:val="0"/>
      <w:marRight w:val="0"/>
      <w:marTop w:val="0"/>
      <w:marBottom w:val="0"/>
      <w:divBdr>
        <w:top w:val="none" w:sz="0" w:space="0" w:color="auto"/>
        <w:left w:val="none" w:sz="0" w:space="0" w:color="auto"/>
        <w:bottom w:val="none" w:sz="0" w:space="0" w:color="auto"/>
        <w:right w:val="none" w:sz="0" w:space="0" w:color="auto"/>
      </w:divBdr>
    </w:div>
    <w:div w:id="1573197398">
      <w:bodyDiv w:val="1"/>
      <w:marLeft w:val="0"/>
      <w:marRight w:val="0"/>
      <w:marTop w:val="0"/>
      <w:marBottom w:val="0"/>
      <w:divBdr>
        <w:top w:val="none" w:sz="0" w:space="0" w:color="auto"/>
        <w:left w:val="none" w:sz="0" w:space="0" w:color="auto"/>
        <w:bottom w:val="none" w:sz="0" w:space="0" w:color="auto"/>
        <w:right w:val="none" w:sz="0" w:space="0" w:color="auto"/>
      </w:divBdr>
    </w:div>
    <w:div w:id="1642223111">
      <w:bodyDiv w:val="1"/>
      <w:marLeft w:val="0"/>
      <w:marRight w:val="0"/>
      <w:marTop w:val="0"/>
      <w:marBottom w:val="0"/>
      <w:divBdr>
        <w:top w:val="none" w:sz="0" w:space="0" w:color="auto"/>
        <w:left w:val="none" w:sz="0" w:space="0" w:color="auto"/>
        <w:bottom w:val="none" w:sz="0" w:space="0" w:color="auto"/>
        <w:right w:val="none" w:sz="0" w:space="0" w:color="auto"/>
      </w:divBdr>
    </w:div>
    <w:div w:id="1648128951">
      <w:bodyDiv w:val="1"/>
      <w:marLeft w:val="0"/>
      <w:marRight w:val="0"/>
      <w:marTop w:val="0"/>
      <w:marBottom w:val="0"/>
      <w:divBdr>
        <w:top w:val="none" w:sz="0" w:space="0" w:color="auto"/>
        <w:left w:val="none" w:sz="0" w:space="0" w:color="auto"/>
        <w:bottom w:val="none" w:sz="0" w:space="0" w:color="auto"/>
        <w:right w:val="none" w:sz="0" w:space="0" w:color="auto"/>
      </w:divBdr>
    </w:div>
    <w:div w:id="1832597729">
      <w:bodyDiv w:val="1"/>
      <w:marLeft w:val="0"/>
      <w:marRight w:val="0"/>
      <w:marTop w:val="0"/>
      <w:marBottom w:val="0"/>
      <w:divBdr>
        <w:top w:val="none" w:sz="0" w:space="0" w:color="auto"/>
        <w:left w:val="none" w:sz="0" w:space="0" w:color="auto"/>
        <w:bottom w:val="none" w:sz="0" w:space="0" w:color="auto"/>
        <w:right w:val="none" w:sz="0" w:space="0" w:color="auto"/>
      </w:divBdr>
    </w:div>
    <w:div w:id="1906262286">
      <w:bodyDiv w:val="1"/>
      <w:marLeft w:val="0"/>
      <w:marRight w:val="0"/>
      <w:marTop w:val="0"/>
      <w:marBottom w:val="0"/>
      <w:divBdr>
        <w:top w:val="none" w:sz="0" w:space="0" w:color="auto"/>
        <w:left w:val="none" w:sz="0" w:space="0" w:color="auto"/>
        <w:bottom w:val="none" w:sz="0" w:space="0" w:color="auto"/>
        <w:right w:val="none" w:sz="0" w:space="0" w:color="auto"/>
      </w:divBdr>
    </w:div>
    <w:div w:id="2066023777">
      <w:bodyDiv w:val="1"/>
      <w:marLeft w:val="0"/>
      <w:marRight w:val="0"/>
      <w:marTop w:val="0"/>
      <w:marBottom w:val="0"/>
      <w:divBdr>
        <w:top w:val="none" w:sz="0" w:space="0" w:color="auto"/>
        <w:left w:val="none" w:sz="0" w:space="0" w:color="auto"/>
        <w:bottom w:val="none" w:sz="0" w:space="0" w:color="auto"/>
        <w:right w:val="none" w:sz="0" w:space="0" w:color="auto"/>
      </w:divBdr>
    </w:div>
    <w:div w:id="211998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985feddc68ef8563fd28e1df64829f5b">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c551d47d32228061f96fb6eac78d8c1f"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1849A5-3A8E-40CE-8C62-9641DE4E14D2}">
  <ds:schemaRefs>
    <ds:schemaRef ds:uri="http://schemas.openxmlformats.org/officeDocument/2006/bibliography"/>
  </ds:schemaRefs>
</ds:datastoreItem>
</file>

<file path=customXml/itemProps2.xml><?xml version="1.0" encoding="utf-8"?>
<ds:datastoreItem xmlns:ds="http://schemas.openxmlformats.org/officeDocument/2006/customXml" ds:itemID="{B3712D57-97AE-402F-9D0B-D1DC25A087EF}"/>
</file>

<file path=customXml/itemProps3.xml><?xml version="1.0" encoding="utf-8"?>
<ds:datastoreItem xmlns:ds="http://schemas.openxmlformats.org/officeDocument/2006/customXml" ds:itemID="{289459A6-0AD4-48D1-8C3C-EAC4EC32262A}"/>
</file>

<file path=customXml/itemProps4.xml><?xml version="1.0" encoding="utf-8"?>
<ds:datastoreItem xmlns:ds="http://schemas.openxmlformats.org/officeDocument/2006/customXml" ds:itemID="{B45C91F7-B1FE-4BF7-8683-329C6A18A5A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Aida Hanjalić</dc:creator>
  <cp:lastModifiedBy>Saša Solujić</cp:lastModifiedBy>
  <cp:revision>16</cp:revision>
  <dcterms:created xsi:type="dcterms:W3CDTF">2024-10-18T04:00:00Z</dcterms:created>
  <dcterms:modified xsi:type="dcterms:W3CDTF">2024-12-22T22:44:11Z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