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3DE96" w14:textId="681ACFF9" w:rsidR="00582DF8" w:rsidRPr="001543A9" w:rsidRDefault="00582DF8" w:rsidP="007F1F10">
      <w:pPr>
        <w:pStyle w:val="paragraph"/>
        <w:spacing w:before="0" w:beforeAutospacing="0" w:after="0" w:afterAutospacing="0"/>
        <w:textAlignment w:val="baseline"/>
        <w:rPr>
          <w:rStyle w:val="eop"/>
          <w:b/>
          <w:bCs/>
          <w:lang w:val="en-GB"/>
        </w:rPr>
      </w:pPr>
      <w:r w:rsidRPr="001543A9">
        <w:rPr>
          <w:rStyle w:val="eop"/>
          <w:b/>
          <w:bCs/>
          <w:lang w:val="en-GB"/>
        </w:rPr>
        <w:t>Annex</w:t>
      </w:r>
      <w:r w:rsidR="007F1F10" w:rsidRPr="001543A9">
        <w:rPr>
          <w:rStyle w:val="eop"/>
          <w:b/>
          <w:bCs/>
          <w:lang w:val="en-GB"/>
        </w:rPr>
        <w:t xml:space="preserve"> 1</w:t>
      </w:r>
    </w:p>
    <w:p w14:paraId="0E05C707" w14:textId="77777777" w:rsidR="002068BE" w:rsidRPr="001543A9" w:rsidRDefault="002068BE" w:rsidP="00063D0D">
      <w:pPr>
        <w:pStyle w:val="paragraph"/>
        <w:spacing w:before="0" w:beforeAutospacing="0" w:after="0" w:afterAutospacing="0"/>
        <w:jc w:val="right"/>
        <w:textAlignment w:val="baseline"/>
        <w:rPr>
          <w:rStyle w:val="eop"/>
          <w:b/>
          <w:bCs/>
          <w:lang w:val="en-GB"/>
        </w:rPr>
      </w:pPr>
    </w:p>
    <w:p w14:paraId="27FD2B6D" w14:textId="2E533DE3" w:rsidR="00063D0D" w:rsidRPr="001543A9" w:rsidRDefault="007F1F10" w:rsidP="006B7CC0">
      <w:pPr>
        <w:pStyle w:val="paragraph"/>
        <w:spacing w:before="0" w:beforeAutospacing="0" w:after="0" w:afterAutospacing="0"/>
        <w:textAlignment w:val="baseline"/>
        <w:rPr>
          <w:rStyle w:val="eop"/>
          <w:b/>
          <w:bCs/>
          <w:lang w:val="en-GB"/>
        </w:rPr>
      </w:pPr>
      <w:r w:rsidRPr="001543A9">
        <w:rPr>
          <w:rStyle w:val="eop"/>
          <w:b/>
          <w:bCs/>
          <w:lang w:val="en-GB"/>
        </w:rPr>
        <w:t xml:space="preserve">Overview of the </w:t>
      </w:r>
      <w:r w:rsidR="00FD47DD" w:rsidRPr="001543A9">
        <w:rPr>
          <w:rStyle w:val="eop"/>
          <w:b/>
          <w:bCs/>
          <w:lang w:val="en-GB"/>
        </w:rPr>
        <w:t>“Sustainable Transition of Bosnia and Herzegovina”</w:t>
      </w:r>
      <w:r w:rsidRPr="001543A9">
        <w:rPr>
          <w:rStyle w:val="eop"/>
          <w:b/>
          <w:bCs/>
          <w:lang w:val="en-GB"/>
        </w:rPr>
        <w:t xml:space="preserve"> programme</w:t>
      </w:r>
    </w:p>
    <w:p w14:paraId="617FDFB2" w14:textId="662B83AF" w:rsidR="001D0E06" w:rsidRPr="001543A9" w:rsidRDefault="001D0E06" w:rsidP="00EC582D">
      <w:pPr>
        <w:pStyle w:val="paragraph"/>
        <w:spacing w:after="240" w:afterAutospacing="0"/>
        <w:textAlignment w:val="baseline"/>
        <w:rPr>
          <w:rStyle w:val="eop"/>
          <w:lang w:val="en-GB"/>
        </w:rPr>
      </w:pPr>
      <w:r w:rsidRPr="001543A9">
        <w:rPr>
          <w:rStyle w:val="eop"/>
          <w:lang w:val="en-GB"/>
        </w:rPr>
        <w:t>The p</w:t>
      </w:r>
      <w:r w:rsidR="00AA704B" w:rsidRPr="001543A9">
        <w:rPr>
          <w:rStyle w:val="eop"/>
          <w:lang w:val="en-GB"/>
        </w:rPr>
        <w:t>r</w:t>
      </w:r>
      <w:r w:rsidR="00800026" w:rsidRPr="001543A9">
        <w:rPr>
          <w:rStyle w:val="eop"/>
          <w:lang w:val="en-GB"/>
        </w:rPr>
        <w:t>o</w:t>
      </w:r>
      <w:r w:rsidR="00AA704B" w:rsidRPr="001543A9">
        <w:rPr>
          <w:rStyle w:val="eop"/>
          <w:lang w:val="en-GB"/>
        </w:rPr>
        <w:t>gramme “Sustainable Transition of Bosnia and Herzegovina</w:t>
      </w:r>
      <w:r w:rsidRPr="001543A9">
        <w:rPr>
          <w:rStyle w:val="eop"/>
          <w:lang w:val="en-GB"/>
        </w:rPr>
        <w:t>”</w:t>
      </w:r>
      <w:r w:rsidR="00AA704B" w:rsidRPr="001543A9">
        <w:rPr>
          <w:rStyle w:val="eop"/>
          <w:lang w:val="en-GB"/>
        </w:rPr>
        <w:t xml:space="preserve"> (BiH </w:t>
      </w:r>
      <w:proofErr w:type="spellStart"/>
      <w:r w:rsidR="00AA704B" w:rsidRPr="001543A9">
        <w:rPr>
          <w:rStyle w:val="eop"/>
          <w:lang w:val="en-GB"/>
        </w:rPr>
        <w:t>SuTra</w:t>
      </w:r>
      <w:proofErr w:type="spellEnd"/>
      <w:r w:rsidR="00AA704B" w:rsidRPr="001543A9">
        <w:rPr>
          <w:rStyle w:val="eop"/>
          <w:lang w:val="en-GB"/>
        </w:rPr>
        <w:t>)</w:t>
      </w:r>
      <w:r w:rsidRPr="001543A9">
        <w:rPr>
          <w:rStyle w:val="eop"/>
          <w:lang w:val="en-GB"/>
        </w:rPr>
        <w:t xml:space="preserve"> </w:t>
      </w:r>
      <w:r w:rsidR="00EF732E" w:rsidRPr="001543A9">
        <w:rPr>
          <w:rStyle w:val="eop"/>
          <w:lang w:val="en-GB"/>
        </w:rPr>
        <w:t xml:space="preserve">aims to improve </w:t>
      </w:r>
      <w:r w:rsidR="0000459F" w:rsidRPr="001543A9">
        <w:rPr>
          <w:rStyle w:val="eop"/>
          <w:lang w:val="en-GB"/>
        </w:rPr>
        <w:t xml:space="preserve">the </w:t>
      </w:r>
      <w:r w:rsidR="00EF732E" w:rsidRPr="001543A9">
        <w:rPr>
          <w:rStyle w:val="eop"/>
          <w:lang w:val="en-GB"/>
        </w:rPr>
        <w:t xml:space="preserve">country-wide approach and national and local capacities to implement efficiently and effectively environmental and sustainable transition policies in </w:t>
      </w:r>
      <w:r w:rsidR="001A79C2" w:rsidRPr="001543A9">
        <w:rPr>
          <w:rStyle w:val="eop"/>
          <w:lang w:val="en-GB"/>
        </w:rPr>
        <w:t>Bosnia and Herzegovina</w:t>
      </w:r>
      <w:r w:rsidR="003D188B" w:rsidRPr="001543A9">
        <w:rPr>
          <w:rStyle w:val="eop"/>
          <w:lang w:val="en-GB"/>
        </w:rPr>
        <w:t xml:space="preserve"> (BiH)</w:t>
      </w:r>
      <w:r w:rsidR="006757F4" w:rsidRPr="001543A9">
        <w:rPr>
          <w:rStyle w:val="eop"/>
          <w:lang w:val="en-GB"/>
        </w:rPr>
        <w:t xml:space="preserve">. </w:t>
      </w:r>
    </w:p>
    <w:p w14:paraId="62558B12" w14:textId="49E698B2" w:rsidR="00CA5655" w:rsidRPr="001543A9" w:rsidRDefault="003D188B" w:rsidP="00EC582D">
      <w:pPr>
        <w:pStyle w:val="paragraph"/>
        <w:spacing w:after="240" w:afterAutospacing="0"/>
        <w:textAlignment w:val="baseline"/>
        <w:rPr>
          <w:rStyle w:val="eop"/>
          <w:lang w:val="en-GB"/>
        </w:rPr>
      </w:pPr>
      <w:r w:rsidRPr="001543A9">
        <w:rPr>
          <w:rStyle w:val="eop"/>
          <w:lang w:val="en-GB"/>
        </w:rPr>
        <w:t xml:space="preserve">The </w:t>
      </w:r>
      <w:r w:rsidR="00AA704B" w:rsidRPr="001543A9">
        <w:rPr>
          <w:rStyle w:val="eop"/>
          <w:lang w:val="en-GB"/>
        </w:rPr>
        <w:t xml:space="preserve">overall objective </w:t>
      </w:r>
      <w:r w:rsidRPr="001543A9">
        <w:rPr>
          <w:rStyle w:val="eop"/>
          <w:lang w:val="en-GB"/>
        </w:rPr>
        <w:t xml:space="preserve">of the Programme </w:t>
      </w:r>
      <w:r w:rsidR="00AA704B" w:rsidRPr="001543A9">
        <w:rPr>
          <w:rStyle w:val="eop"/>
          <w:lang w:val="en-GB"/>
        </w:rPr>
        <w:t xml:space="preserve">is to contribute to the sustainable transition of BiH to achieve </w:t>
      </w:r>
      <w:r w:rsidR="007F4902" w:rsidRPr="001543A9">
        <w:rPr>
          <w:rStyle w:val="eop"/>
          <w:lang w:val="en-GB"/>
        </w:rPr>
        <w:t xml:space="preserve">the </w:t>
      </w:r>
      <w:r w:rsidR="00AA704B" w:rsidRPr="001543A9">
        <w:rPr>
          <w:rStyle w:val="eop"/>
          <w:lang w:val="en-GB"/>
        </w:rPr>
        <w:t>EU’s long-term sustainability goals and to f</w:t>
      </w:r>
      <w:r w:rsidR="006668B5" w:rsidRPr="001543A9">
        <w:rPr>
          <w:rStyle w:val="eop"/>
          <w:lang w:val="en-GB"/>
        </w:rPr>
        <w:t>o</w:t>
      </w:r>
      <w:r w:rsidR="00AA704B" w:rsidRPr="001543A9">
        <w:rPr>
          <w:rStyle w:val="eop"/>
          <w:lang w:val="en-GB"/>
        </w:rPr>
        <w:t>ster</w:t>
      </w:r>
      <w:r w:rsidR="006668B5" w:rsidRPr="001543A9">
        <w:rPr>
          <w:rStyle w:val="eop"/>
          <w:lang w:val="en-GB"/>
        </w:rPr>
        <w:t xml:space="preserve"> the</w:t>
      </w:r>
      <w:r w:rsidR="00AA704B" w:rsidRPr="001543A9">
        <w:rPr>
          <w:rStyle w:val="eop"/>
          <w:lang w:val="en-GB"/>
        </w:rPr>
        <w:t xml:space="preserve"> EU accession process. This will be achieved through creating and implementing effective local transition measures and policies and thus contributing to better living conditions for citizens in coal regions in BiH. </w:t>
      </w:r>
    </w:p>
    <w:p w14:paraId="4B0EB524" w14:textId="5E3A8DFE" w:rsidR="007D16E5" w:rsidRPr="001543A9" w:rsidRDefault="00BF1BF4" w:rsidP="00EC582D">
      <w:pPr>
        <w:pStyle w:val="Default"/>
        <w:spacing w:after="240"/>
        <w:rPr>
          <w:rStyle w:val="normaltextrun"/>
          <w:rFonts w:ascii="Times New Roman" w:hAnsi="Times New Roman" w:cs="Times New Roman"/>
          <w:lang w:val="en-GB"/>
        </w:rPr>
      </w:pPr>
      <w:r w:rsidRPr="001543A9">
        <w:rPr>
          <w:rFonts w:ascii="Times New Roman" w:hAnsi="Times New Roman" w:cs="Times New Roman"/>
          <w:lang w:val="en-GB"/>
        </w:rPr>
        <w:t xml:space="preserve">BiH </w:t>
      </w:r>
      <w:proofErr w:type="spellStart"/>
      <w:r w:rsidRPr="001543A9">
        <w:rPr>
          <w:rFonts w:ascii="Times New Roman" w:hAnsi="Times New Roman" w:cs="Times New Roman"/>
          <w:lang w:val="en-GB"/>
        </w:rPr>
        <w:t>SuTra</w:t>
      </w:r>
      <w:proofErr w:type="spellEnd"/>
      <w:r w:rsidRPr="001543A9">
        <w:rPr>
          <w:rFonts w:ascii="Times New Roman" w:hAnsi="Times New Roman" w:cs="Times New Roman"/>
          <w:lang w:val="en-GB"/>
        </w:rPr>
        <w:t xml:space="preserve"> has tw</w:t>
      </w:r>
      <w:r w:rsidR="00C92F0A" w:rsidRPr="001543A9">
        <w:rPr>
          <w:rFonts w:ascii="Times New Roman" w:hAnsi="Times New Roman" w:cs="Times New Roman"/>
          <w:lang w:val="en-GB"/>
        </w:rPr>
        <w:t>o</w:t>
      </w:r>
      <w:r w:rsidRPr="001543A9">
        <w:rPr>
          <w:rFonts w:ascii="Times New Roman" w:hAnsi="Times New Roman" w:cs="Times New Roman"/>
          <w:lang w:val="en-GB"/>
        </w:rPr>
        <w:t xml:space="preserve"> component</w:t>
      </w:r>
      <w:r w:rsidR="00C92F0A" w:rsidRPr="001543A9">
        <w:rPr>
          <w:rFonts w:ascii="Times New Roman" w:hAnsi="Times New Roman" w:cs="Times New Roman"/>
          <w:lang w:val="en-GB"/>
        </w:rPr>
        <w:t>s</w:t>
      </w:r>
      <w:r w:rsidRPr="001543A9">
        <w:rPr>
          <w:rFonts w:ascii="Times New Roman" w:hAnsi="Times New Roman" w:cs="Times New Roman"/>
          <w:lang w:val="en-GB"/>
        </w:rPr>
        <w:t xml:space="preserve">, and </w:t>
      </w:r>
      <w:r w:rsidRPr="001543A9">
        <w:rPr>
          <w:rStyle w:val="eop"/>
          <w:rFonts w:ascii="Times New Roman" w:hAnsi="Times New Roman" w:cs="Times New Roman"/>
          <w:b/>
          <w:bCs/>
          <w:lang w:val="en-GB"/>
        </w:rPr>
        <w:t>P</w:t>
      </w:r>
      <w:r w:rsidR="007C3D16" w:rsidRPr="001543A9">
        <w:rPr>
          <w:rStyle w:val="eop"/>
          <w:rFonts w:ascii="Times New Roman" w:hAnsi="Times New Roman" w:cs="Times New Roman"/>
          <w:b/>
          <w:bCs/>
          <w:lang w:val="en-GB"/>
        </w:rPr>
        <w:t>rogramme Component 2</w:t>
      </w:r>
      <w:r w:rsidR="00583E50" w:rsidRPr="001543A9">
        <w:rPr>
          <w:rStyle w:val="eop"/>
          <w:rFonts w:ascii="Times New Roman" w:hAnsi="Times New Roman" w:cs="Times New Roman"/>
          <w:lang w:val="en-GB"/>
        </w:rPr>
        <w:t xml:space="preserve"> </w:t>
      </w:r>
      <w:r w:rsidR="00ED35E1" w:rsidRPr="001543A9">
        <w:rPr>
          <w:rStyle w:val="eop"/>
          <w:rFonts w:ascii="Times New Roman" w:hAnsi="Times New Roman" w:cs="Times New Roman"/>
          <w:b/>
          <w:bCs/>
          <w:lang w:val="en-GB"/>
        </w:rPr>
        <w:t>-</w:t>
      </w:r>
      <w:r w:rsidR="00753C5B" w:rsidRPr="001543A9">
        <w:rPr>
          <w:rStyle w:val="eop"/>
          <w:rFonts w:ascii="Times New Roman" w:hAnsi="Times New Roman" w:cs="Times New Roman"/>
          <w:b/>
          <w:bCs/>
          <w:lang w:val="en-GB"/>
        </w:rPr>
        <w:t xml:space="preserve"> Transition of Coal Regions in BiH</w:t>
      </w:r>
      <w:r w:rsidR="00753C5B" w:rsidRPr="001543A9">
        <w:rPr>
          <w:rStyle w:val="eop"/>
          <w:rFonts w:ascii="Times New Roman" w:hAnsi="Times New Roman" w:cs="Times New Roman"/>
          <w:lang w:val="en-GB"/>
        </w:rPr>
        <w:t xml:space="preserve"> will support the local bottom-up approach for creating Transition Plans and implementing comprehensive transition policies in </w:t>
      </w:r>
      <w:r w:rsidR="002F35AA" w:rsidRPr="001543A9">
        <w:rPr>
          <w:rStyle w:val="eop"/>
          <w:rFonts w:ascii="Times New Roman" w:hAnsi="Times New Roman" w:cs="Times New Roman"/>
          <w:lang w:val="en-GB"/>
        </w:rPr>
        <w:t xml:space="preserve">five key areas </w:t>
      </w:r>
      <w:r w:rsidR="007720E6" w:rsidRPr="001543A9">
        <w:rPr>
          <w:rStyle w:val="eop"/>
          <w:rFonts w:ascii="Times New Roman" w:hAnsi="Times New Roman" w:cs="Times New Roman"/>
          <w:lang w:val="en-GB"/>
        </w:rPr>
        <w:t xml:space="preserve">1) </w:t>
      </w:r>
      <w:r w:rsidR="002658BB" w:rsidRPr="001543A9">
        <w:rPr>
          <w:rStyle w:val="eop"/>
          <w:rFonts w:ascii="Times New Roman" w:hAnsi="Times New Roman" w:cs="Times New Roman"/>
          <w:lang w:val="en-GB"/>
        </w:rPr>
        <w:t>Energy and climate change</w:t>
      </w:r>
      <w:r w:rsidR="005620DC" w:rsidRPr="001543A9">
        <w:rPr>
          <w:rStyle w:val="eop"/>
          <w:rFonts w:ascii="Times New Roman" w:hAnsi="Times New Roman" w:cs="Times New Roman"/>
          <w:lang w:val="en-GB"/>
        </w:rPr>
        <w:t xml:space="preserve">, 2) </w:t>
      </w:r>
      <w:r w:rsidR="002658BB" w:rsidRPr="001543A9">
        <w:rPr>
          <w:rStyle w:val="eop"/>
          <w:rFonts w:ascii="Times New Roman" w:hAnsi="Times New Roman" w:cs="Times New Roman"/>
          <w:lang w:val="en-GB"/>
        </w:rPr>
        <w:t>Depollution</w:t>
      </w:r>
      <w:r w:rsidR="002C60E0" w:rsidRPr="001543A9">
        <w:rPr>
          <w:rStyle w:val="eop"/>
          <w:rFonts w:ascii="Times New Roman" w:hAnsi="Times New Roman" w:cs="Times New Roman"/>
          <w:lang w:val="en-GB"/>
        </w:rPr>
        <w:t xml:space="preserve">, 3) </w:t>
      </w:r>
      <w:r w:rsidR="002658BB" w:rsidRPr="001543A9">
        <w:rPr>
          <w:rStyle w:val="eop"/>
          <w:rFonts w:ascii="Times New Roman" w:hAnsi="Times New Roman" w:cs="Times New Roman"/>
          <w:lang w:val="en-GB"/>
        </w:rPr>
        <w:t>Circular economy</w:t>
      </w:r>
      <w:r w:rsidR="002C60E0" w:rsidRPr="001543A9">
        <w:rPr>
          <w:rStyle w:val="eop"/>
          <w:rFonts w:ascii="Times New Roman" w:hAnsi="Times New Roman" w:cs="Times New Roman"/>
          <w:lang w:val="en-GB"/>
        </w:rPr>
        <w:t xml:space="preserve">, 3) </w:t>
      </w:r>
      <w:r w:rsidR="002E39ED" w:rsidRPr="001543A9">
        <w:rPr>
          <w:rStyle w:val="eop"/>
          <w:rFonts w:ascii="Times New Roman" w:hAnsi="Times New Roman" w:cs="Times New Roman"/>
          <w:lang w:val="en-GB"/>
        </w:rPr>
        <w:t>Agriculture</w:t>
      </w:r>
      <w:r w:rsidR="002C60E0" w:rsidRPr="001543A9">
        <w:rPr>
          <w:rStyle w:val="eop"/>
          <w:rFonts w:ascii="Times New Roman" w:hAnsi="Times New Roman" w:cs="Times New Roman"/>
          <w:lang w:val="en-GB"/>
        </w:rPr>
        <w:t>, and 5) Protection of Nature and Biodiversity</w:t>
      </w:r>
      <w:r w:rsidR="00AF3154" w:rsidRPr="001543A9">
        <w:rPr>
          <w:rStyle w:val="eop"/>
          <w:rFonts w:ascii="Times New Roman" w:hAnsi="Times New Roman" w:cs="Times New Roman"/>
          <w:lang w:val="en-GB"/>
        </w:rPr>
        <w:t xml:space="preserve">, in the following </w:t>
      </w:r>
      <w:r w:rsidR="002C60E0" w:rsidRPr="001543A9">
        <w:rPr>
          <w:rStyle w:val="eop"/>
          <w:rFonts w:ascii="Times New Roman" w:hAnsi="Times New Roman" w:cs="Times New Roman"/>
          <w:lang w:val="en-GB"/>
        </w:rPr>
        <w:t xml:space="preserve"> </w:t>
      </w:r>
      <w:r w:rsidR="00FE1E36" w:rsidRPr="001543A9">
        <w:rPr>
          <w:rStyle w:val="normaltextrun"/>
          <w:rFonts w:ascii="Times New Roman" w:hAnsi="Times New Roman" w:cs="Times New Roman"/>
          <w:lang w:val="en-GB"/>
        </w:rPr>
        <w:t xml:space="preserve">local-self-government units (LSGUs) in BiH: Municipality of Breza, Municipality of </w:t>
      </w:r>
      <w:proofErr w:type="spellStart"/>
      <w:r w:rsidR="00FE1E36" w:rsidRPr="001543A9">
        <w:rPr>
          <w:rStyle w:val="normaltextrun"/>
          <w:rFonts w:ascii="Times New Roman" w:hAnsi="Times New Roman" w:cs="Times New Roman"/>
          <w:lang w:val="en-GB"/>
        </w:rPr>
        <w:t>Banovići</w:t>
      </w:r>
      <w:proofErr w:type="spellEnd"/>
      <w:r w:rsidR="00FE1E36" w:rsidRPr="001543A9">
        <w:rPr>
          <w:rStyle w:val="normaltextrun"/>
          <w:rFonts w:ascii="Times New Roman" w:hAnsi="Times New Roman" w:cs="Times New Roman"/>
          <w:lang w:val="en-GB"/>
        </w:rPr>
        <w:t xml:space="preserve">, Municipality of Ugljevik and City of </w:t>
      </w:r>
      <w:proofErr w:type="spellStart"/>
      <w:r w:rsidR="00FE1E36" w:rsidRPr="001543A9">
        <w:rPr>
          <w:rStyle w:val="normaltextrun"/>
          <w:rFonts w:ascii="Times New Roman" w:hAnsi="Times New Roman" w:cs="Times New Roman"/>
          <w:lang w:val="en-GB"/>
        </w:rPr>
        <w:t>Živinice</w:t>
      </w:r>
      <w:proofErr w:type="spellEnd"/>
      <w:r w:rsidR="00AF3154" w:rsidRPr="001543A9">
        <w:rPr>
          <w:rStyle w:val="normaltextrun"/>
          <w:rFonts w:ascii="Times New Roman" w:hAnsi="Times New Roman" w:cs="Times New Roman"/>
          <w:lang w:val="en-GB"/>
        </w:rPr>
        <w:t>.</w:t>
      </w:r>
      <w:r w:rsidR="007135A6" w:rsidRPr="001543A9">
        <w:rPr>
          <w:rStyle w:val="normaltextrun"/>
          <w:rFonts w:ascii="Times New Roman" w:hAnsi="Times New Roman" w:cs="Times New Roman"/>
          <w:lang w:val="en-GB"/>
        </w:rPr>
        <w:t xml:space="preserve"> </w:t>
      </w:r>
    </w:p>
    <w:p w14:paraId="30D8B827" w14:textId="6D50E566" w:rsidR="00AF3154" w:rsidRPr="001543A9" w:rsidRDefault="007135A6" w:rsidP="00EC582D">
      <w:pPr>
        <w:pStyle w:val="Default"/>
        <w:spacing w:after="240"/>
        <w:rPr>
          <w:rFonts w:ascii="Times New Roman" w:hAnsi="Times New Roman" w:cs="Times New Roman"/>
          <w:lang w:val="en-GB"/>
        </w:rPr>
      </w:pPr>
      <w:r w:rsidRPr="001543A9">
        <w:rPr>
          <w:rStyle w:val="normaltextrun"/>
          <w:rFonts w:ascii="Times New Roman" w:hAnsi="Times New Roman" w:cs="Times New Roman"/>
          <w:lang w:val="en-GB"/>
        </w:rPr>
        <w:t xml:space="preserve">Programme Component 2 </w:t>
      </w:r>
      <w:r w:rsidR="007D16E5" w:rsidRPr="001543A9">
        <w:rPr>
          <w:rStyle w:val="normaltextrun"/>
          <w:rFonts w:ascii="Times New Roman" w:hAnsi="Times New Roman" w:cs="Times New Roman"/>
          <w:lang w:val="en-GB"/>
        </w:rPr>
        <w:t xml:space="preserve">will be delivered through the following Working </w:t>
      </w:r>
      <w:r w:rsidR="007D16E5" w:rsidRPr="001543A9">
        <w:rPr>
          <w:rFonts w:ascii="Times New Roman" w:hAnsi="Times New Roman" w:cs="Times New Roman"/>
          <w:lang w:val="en-GB"/>
        </w:rPr>
        <w:t>Packages:</w:t>
      </w:r>
    </w:p>
    <w:p w14:paraId="1B1B01C3" w14:textId="5E1ECD92" w:rsidR="007D16E5" w:rsidRPr="001543A9" w:rsidRDefault="007D16E5" w:rsidP="00EC582D">
      <w:pPr>
        <w:pStyle w:val="Default"/>
        <w:numPr>
          <w:ilvl w:val="0"/>
          <w:numId w:val="8"/>
        </w:numPr>
        <w:spacing w:after="240"/>
        <w:ind w:left="714" w:hanging="357"/>
        <w:rPr>
          <w:rFonts w:ascii="Times New Roman" w:hAnsi="Times New Roman" w:cs="Times New Roman"/>
          <w:lang w:val="en-GB"/>
        </w:rPr>
      </w:pPr>
      <w:r w:rsidRPr="001543A9">
        <w:rPr>
          <w:rFonts w:ascii="Times New Roman" w:hAnsi="Times New Roman" w:cs="Times New Roman"/>
          <w:b/>
          <w:bCs/>
          <w:lang w:val="en-GB"/>
        </w:rPr>
        <w:t>Work Package 1: Defining Sustainable Transition Pathways</w:t>
      </w:r>
      <w:r w:rsidR="00154723" w:rsidRPr="001543A9">
        <w:rPr>
          <w:rFonts w:ascii="Times New Roman" w:hAnsi="Times New Roman" w:cs="Times New Roman"/>
          <w:lang w:val="en-GB"/>
        </w:rPr>
        <w:t xml:space="preserve">, aims to </w:t>
      </w:r>
      <w:r w:rsidR="00B233F0" w:rsidRPr="001543A9">
        <w:rPr>
          <w:rFonts w:ascii="Times New Roman" w:hAnsi="Times New Roman" w:cs="Times New Roman"/>
          <w:lang w:val="en-GB"/>
        </w:rPr>
        <w:t xml:space="preserve">support LSGUs to develop </w:t>
      </w:r>
      <w:r w:rsidR="00536E1E" w:rsidRPr="001543A9">
        <w:rPr>
          <w:rFonts w:ascii="Times New Roman" w:hAnsi="Times New Roman" w:cs="Times New Roman"/>
          <w:lang w:val="en-GB"/>
        </w:rPr>
        <w:t xml:space="preserve">comprehensive and participatory Transition Plans to guide long-term transformation towards more sustainable society. Priorities of the Green Agenda for the Western Balkans will serve as the broad framework for the analysis, while the unique priorities for every partner LSGU will be </w:t>
      </w:r>
      <w:proofErr w:type="gramStart"/>
      <w:r w:rsidR="00536E1E" w:rsidRPr="001543A9">
        <w:rPr>
          <w:rFonts w:ascii="Times New Roman" w:hAnsi="Times New Roman" w:cs="Times New Roman"/>
          <w:lang w:val="en-GB"/>
        </w:rPr>
        <w:t>taken into account</w:t>
      </w:r>
      <w:proofErr w:type="gramEnd"/>
      <w:r w:rsidR="00536E1E" w:rsidRPr="001543A9">
        <w:rPr>
          <w:rFonts w:ascii="Times New Roman" w:hAnsi="Times New Roman" w:cs="Times New Roman"/>
          <w:lang w:val="en-GB"/>
        </w:rPr>
        <w:t xml:space="preserve">. The areas will also be </w:t>
      </w:r>
      <w:r w:rsidR="001543A9" w:rsidRPr="001543A9">
        <w:rPr>
          <w:rFonts w:ascii="Times New Roman" w:hAnsi="Times New Roman" w:cs="Times New Roman"/>
          <w:lang w:val="en-GB"/>
        </w:rPr>
        <w:t>analysed</w:t>
      </w:r>
      <w:r w:rsidR="00536E1E" w:rsidRPr="001543A9">
        <w:rPr>
          <w:rFonts w:ascii="Times New Roman" w:hAnsi="Times New Roman" w:cs="Times New Roman"/>
          <w:lang w:val="en-GB"/>
        </w:rPr>
        <w:t xml:space="preserve"> through the social, financial, and governance implications of the transition, </w:t>
      </w:r>
      <w:proofErr w:type="gramStart"/>
      <w:r w:rsidR="00536E1E" w:rsidRPr="001543A9">
        <w:rPr>
          <w:rFonts w:ascii="Times New Roman" w:hAnsi="Times New Roman" w:cs="Times New Roman"/>
          <w:lang w:val="en-GB"/>
        </w:rPr>
        <w:t>taking into account</w:t>
      </w:r>
      <w:proofErr w:type="gramEnd"/>
      <w:r w:rsidR="00536E1E" w:rsidRPr="001543A9">
        <w:rPr>
          <w:rFonts w:ascii="Times New Roman" w:hAnsi="Times New Roman" w:cs="Times New Roman"/>
          <w:lang w:val="en-GB"/>
        </w:rPr>
        <w:t xml:space="preserve"> the wider landscape of megatrends, technologies and cultural norms, and </w:t>
      </w:r>
      <w:r w:rsidR="001543A9" w:rsidRPr="001543A9">
        <w:rPr>
          <w:rFonts w:ascii="Times New Roman" w:hAnsi="Times New Roman" w:cs="Times New Roman"/>
          <w:lang w:val="en-GB"/>
        </w:rPr>
        <w:t>behavioural</w:t>
      </w:r>
      <w:r w:rsidR="00536E1E" w:rsidRPr="001543A9">
        <w:rPr>
          <w:rFonts w:ascii="Times New Roman" w:hAnsi="Times New Roman" w:cs="Times New Roman"/>
          <w:lang w:val="en-GB"/>
        </w:rPr>
        <w:t xml:space="preserve"> practices.</w:t>
      </w:r>
      <w:r w:rsidRPr="001543A9">
        <w:rPr>
          <w:rFonts w:ascii="Times New Roman" w:hAnsi="Times New Roman" w:cs="Times New Roman"/>
          <w:lang w:val="en-GB"/>
        </w:rPr>
        <w:t>  </w:t>
      </w:r>
    </w:p>
    <w:p w14:paraId="761F5C28" w14:textId="5C717281" w:rsidR="007D16E5" w:rsidRPr="001543A9" w:rsidRDefault="007D16E5" w:rsidP="00EC582D">
      <w:pPr>
        <w:pStyle w:val="Default"/>
        <w:numPr>
          <w:ilvl w:val="0"/>
          <w:numId w:val="8"/>
        </w:numPr>
        <w:spacing w:after="240"/>
        <w:ind w:left="714" w:hanging="357"/>
        <w:rPr>
          <w:rFonts w:ascii="Times New Roman" w:hAnsi="Times New Roman" w:cs="Times New Roman"/>
          <w:lang w:val="en-GB"/>
        </w:rPr>
      </w:pPr>
      <w:r w:rsidRPr="001543A9">
        <w:rPr>
          <w:rFonts w:ascii="Times New Roman" w:hAnsi="Times New Roman" w:cs="Times New Roman"/>
          <w:b/>
          <w:bCs/>
          <w:lang w:val="en-GB"/>
        </w:rPr>
        <w:t xml:space="preserve">Work Package 2: </w:t>
      </w:r>
      <w:r w:rsidR="004E56E9" w:rsidRPr="001543A9">
        <w:rPr>
          <w:rFonts w:ascii="Times New Roman" w:hAnsi="Times New Roman" w:cs="Times New Roman"/>
          <w:b/>
          <w:bCs/>
          <w:lang w:val="en-GB"/>
        </w:rPr>
        <w:t>Enabling Transitional Processes</w:t>
      </w:r>
      <w:r w:rsidR="00536E1E" w:rsidRPr="001543A9">
        <w:rPr>
          <w:rFonts w:ascii="Times New Roman" w:hAnsi="Times New Roman" w:cs="Times New Roman"/>
          <w:lang w:val="en-GB"/>
        </w:rPr>
        <w:t xml:space="preserve"> </w:t>
      </w:r>
      <w:r w:rsidR="004C182C" w:rsidRPr="001543A9">
        <w:rPr>
          <w:rFonts w:ascii="Times New Roman" w:hAnsi="Times New Roman" w:cs="Times New Roman"/>
          <w:lang w:val="en-GB"/>
        </w:rPr>
        <w:t>will support providing technical assistance for the development of transition policies and projects (project preparation documents/project fiches)</w:t>
      </w:r>
      <w:r w:rsidR="004E56E9" w:rsidRPr="001543A9">
        <w:rPr>
          <w:rFonts w:ascii="Times New Roman" w:hAnsi="Times New Roman" w:cs="Times New Roman"/>
          <w:lang w:val="en-GB"/>
        </w:rPr>
        <w:t>. This Work Package will also involve actors with high potential to contribute positively to transitions, practices to capacity-building of transformative actors, and support innovation and deployment of sustainable solutions.</w:t>
      </w:r>
    </w:p>
    <w:p w14:paraId="2C1F6993" w14:textId="3A61AF6F" w:rsidR="007D16E5" w:rsidRPr="001543A9" w:rsidRDefault="007D16E5" w:rsidP="007D16E5">
      <w:pPr>
        <w:pStyle w:val="Default"/>
        <w:numPr>
          <w:ilvl w:val="0"/>
          <w:numId w:val="8"/>
        </w:numPr>
        <w:spacing w:after="53"/>
        <w:rPr>
          <w:rFonts w:ascii="Times New Roman" w:hAnsi="Times New Roman" w:cs="Times New Roman"/>
          <w:lang w:val="en-GB"/>
        </w:rPr>
      </w:pPr>
      <w:r w:rsidRPr="001543A9">
        <w:rPr>
          <w:rFonts w:ascii="Times New Roman" w:hAnsi="Times New Roman" w:cs="Times New Roman"/>
          <w:b/>
          <w:bCs/>
          <w:lang w:val="en-GB"/>
        </w:rPr>
        <w:t>Work Package 3: Support to Learning and Knowledge Exchange</w:t>
      </w:r>
      <w:r w:rsidR="004E56E9" w:rsidRPr="001543A9">
        <w:rPr>
          <w:rFonts w:ascii="Times New Roman" w:hAnsi="Times New Roman" w:cs="Times New Roman"/>
          <w:lang w:val="en-GB"/>
        </w:rPr>
        <w:t xml:space="preserve"> </w:t>
      </w:r>
      <w:r w:rsidR="0054463E" w:rsidRPr="001543A9">
        <w:rPr>
          <w:rFonts w:ascii="Times New Roman" w:hAnsi="Times New Roman" w:cs="Times New Roman"/>
          <w:lang w:val="en-GB"/>
        </w:rPr>
        <w:t>will support LSGUs in networking and exchanging experience within the BiH and with the EU and international partners. This activity will be coordinated with the local associations of cities and municipalities, and it will also seek opportunities and supplementations with the official public administration training system.</w:t>
      </w:r>
      <w:r w:rsidRPr="001543A9">
        <w:rPr>
          <w:rFonts w:ascii="Times New Roman" w:hAnsi="Times New Roman" w:cs="Times New Roman"/>
          <w:lang w:val="en-GB"/>
        </w:rPr>
        <w:t> </w:t>
      </w:r>
    </w:p>
    <w:p w14:paraId="2517848A" w14:textId="77777777" w:rsidR="00FE1E36" w:rsidRPr="001543A9" w:rsidRDefault="00FE1E36" w:rsidP="00FE1E36">
      <w:pPr>
        <w:pStyle w:val="paragraph"/>
        <w:spacing w:before="0" w:beforeAutospacing="0" w:after="0" w:afterAutospacing="0"/>
        <w:textAlignment w:val="baseline"/>
        <w:rPr>
          <w:lang w:val="en-GB"/>
        </w:rPr>
      </w:pPr>
    </w:p>
    <w:p w14:paraId="7AE52F2B" w14:textId="77777777" w:rsidR="006D3309" w:rsidRPr="001543A9" w:rsidRDefault="006D3309" w:rsidP="006D3309">
      <w:pPr>
        <w:pStyle w:val="paragraph"/>
        <w:spacing w:before="0" w:beforeAutospacing="0" w:after="0" w:afterAutospacing="0"/>
        <w:textAlignment w:val="baseline"/>
        <w:rPr>
          <w:lang w:val="en-GB"/>
        </w:rPr>
      </w:pPr>
      <w:r w:rsidRPr="001543A9">
        <w:rPr>
          <w:rStyle w:val="eop"/>
          <w:lang w:val="en-GB"/>
        </w:rPr>
        <w:t> </w:t>
      </w:r>
    </w:p>
    <w:p w14:paraId="1BFB72B2" w14:textId="31CE7A04" w:rsidR="00277A56" w:rsidRPr="001543A9" w:rsidRDefault="00BF1BF4" w:rsidP="00BF1BF4">
      <w:pPr>
        <w:pStyle w:val="paragraph"/>
        <w:spacing w:before="0" w:beforeAutospacing="0" w:after="0" w:afterAutospacing="0"/>
        <w:textAlignment w:val="baseline"/>
        <w:rPr>
          <w:rStyle w:val="eop"/>
          <w:lang w:val="en-GB"/>
        </w:rPr>
      </w:pPr>
      <w:r w:rsidRPr="001543A9">
        <w:rPr>
          <w:rStyle w:val="eop"/>
          <w:lang w:val="en-GB"/>
        </w:rPr>
        <w:t>More inf</w:t>
      </w:r>
      <w:r w:rsidR="00E21BAF" w:rsidRPr="001543A9">
        <w:rPr>
          <w:rStyle w:val="eop"/>
          <w:lang w:val="en-GB"/>
        </w:rPr>
        <w:t xml:space="preserve">o: </w:t>
      </w:r>
      <w:hyperlink r:id="rId8" w:history="1">
        <w:r w:rsidR="00E21BAF" w:rsidRPr="001543A9">
          <w:rPr>
            <w:rStyle w:val="Hyperlink"/>
            <w:lang w:val="en-GB"/>
          </w:rPr>
          <w:t>https://bihsutra.ba/</w:t>
        </w:r>
      </w:hyperlink>
    </w:p>
    <w:p w14:paraId="48022D7B" w14:textId="77777777" w:rsidR="00E21BAF" w:rsidRPr="001543A9" w:rsidRDefault="00E21BAF" w:rsidP="00BF1BF4">
      <w:pPr>
        <w:pStyle w:val="paragraph"/>
        <w:spacing w:before="0" w:beforeAutospacing="0" w:after="0" w:afterAutospacing="0"/>
        <w:textAlignment w:val="baseline"/>
        <w:rPr>
          <w:rStyle w:val="eop"/>
          <w:lang w:val="en-GB"/>
        </w:rPr>
      </w:pPr>
    </w:p>
    <w:p w14:paraId="2F341C4B" w14:textId="77777777" w:rsidR="006D3309" w:rsidRPr="001543A9" w:rsidRDefault="006D3309" w:rsidP="006D3309">
      <w:pPr>
        <w:pStyle w:val="paragraph"/>
        <w:spacing w:before="0" w:beforeAutospacing="0" w:after="0" w:afterAutospacing="0"/>
        <w:textAlignment w:val="baseline"/>
        <w:rPr>
          <w:lang w:val="en-GB"/>
        </w:rPr>
      </w:pPr>
      <w:r w:rsidRPr="001543A9">
        <w:rPr>
          <w:rStyle w:val="eop"/>
          <w:lang w:val="en-GB"/>
        </w:rPr>
        <w:t> </w:t>
      </w:r>
    </w:p>
    <w:p w14:paraId="1A9B23CC" w14:textId="77777777" w:rsidR="00BF1BF4" w:rsidRPr="001543A9" w:rsidRDefault="00BF1BF4">
      <w:pPr>
        <w:rPr>
          <w:rFonts w:ascii="Times New Roman" w:hAnsi="Times New Roman" w:cs="Times New Roman"/>
          <w:sz w:val="24"/>
          <w:szCs w:val="24"/>
          <w:lang w:val="en-GB"/>
        </w:rPr>
      </w:pPr>
    </w:p>
    <w:sectPr w:rsidR="00BF1BF4" w:rsidRPr="001543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33B15"/>
    <w:multiLevelType w:val="hybridMultilevel"/>
    <w:tmpl w:val="2B86F786"/>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1900F73"/>
    <w:multiLevelType w:val="multilevel"/>
    <w:tmpl w:val="866C6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08909E5"/>
    <w:multiLevelType w:val="hybridMultilevel"/>
    <w:tmpl w:val="0B1C758A"/>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64A39DA"/>
    <w:multiLevelType w:val="multilevel"/>
    <w:tmpl w:val="5BBA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0601B3"/>
    <w:multiLevelType w:val="hybridMultilevel"/>
    <w:tmpl w:val="E2E27C9E"/>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E560466"/>
    <w:multiLevelType w:val="multilevel"/>
    <w:tmpl w:val="BBD2F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A24E41"/>
    <w:multiLevelType w:val="hybridMultilevel"/>
    <w:tmpl w:val="94108FC6"/>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2082568"/>
    <w:multiLevelType w:val="multilevel"/>
    <w:tmpl w:val="6A581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716821"/>
    <w:multiLevelType w:val="hybridMultilevel"/>
    <w:tmpl w:val="F014C57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015642513">
    <w:abstractNumId w:val="5"/>
  </w:num>
  <w:num w:numId="2" w16cid:durableId="1621178554">
    <w:abstractNumId w:val="7"/>
  </w:num>
  <w:num w:numId="3" w16cid:durableId="1733961828">
    <w:abstractNumId w:val="3"/>
  </w:num>
  <w:num w:numId="4" w16cid:durableId="998920960">
    <w:abstractNumId w:val="8"/>
  </w:num>
  <w:num w:numId="5" w16cid:durableId="1991060797">
    <w:abstractNumId w:val="4"/>
  </w:num>
  <w:num w:numId="6" w16cid:durableId="1162966870">
    <w:abstractNumId w:val="6"/>
  </w:num>
  <w:num w:numId="7" w16cid:durableId="380129018">
    <w:abstractNumId w:val="2"/>
  </w:num>
  <w:num w:numId="8" w16cid:durableId="1670330842">
    <w:abstractNumId w:val="0"/>
  </w:num>
  <w:num w:numId="9" w16cid:durableId="1501459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1D9"/>
    <w:rsid w:val="0000459F"/>
    <w:rsid w:val="00034978"/>
    <w:rsid w:val="00044E20"/>
    <w:rsid w:val="000607F3"/>
    <w:rsid w:val="0006153F"/>
    <w:rsid w:val="00063D0D"/>
    <w:rsid w:val="00064C65"/>
    <w:rsid w:val="00071B78"/>
    <w:rsid w:val="000955D9"/>
    <w:rsid w:val="000B334D"/>
    <w:rsid w:val="000F5D27"/>
    <w:rsid w:val="00117302"/>
    <w:rsid w:val="00151FB3"/>
    <w:rsid w:val="001543A9"/>
    <w:rsid w:val="00154723"/>
    <w:rsid w:val="00174099"/>
    <w:rsid w:val="001A79C2"/>
    <w:rsid w:val="001D0E06"/>
    <w:rsid w:val="001E16C0"/>
    <w:rsid w:val="002068BE"/>
    <w:rsid w:val="002658BB"/>
    <w:rsid w:val="00277A56"/>
    <w:rsid w:val="002A62AD"/>
    <w:rsid w:val="002C60E0"/>
    <w:rsid w:val="002C6F4C"/>
    <w:rsid w:val="002E39ED"/>
    <w:rsid w:val="002F35AA"/>
    <w:rsid w:val="00380A5A"/>
    <w:rsid w:val="003D188B"/>
    <w:rsid w:val="00472F64"/>
    <w:rsid w:val="004C182C"/>
    <w:rsid w:val="004C1C3C"/>
    <w:rsid w:val="004E20A0"/>
    <w:rsid w:val="004E56E9"/>
    <w:rsid w:val="00512EB5"/>
    <w:rsid w:val="00536E1E"/>
    <w:rsid w:val="0054463E"/>
    <w:rsid w:val="005620DC"/>
    <w:rsid w:val="00582DF8"/>
    <w:rsid w:val="00583E50"/>
    <w:rsid w:val="005C6A67"/>
    <w:rsid w:val="006668B5"/>
    <w:rsid w:val="006757F4"/>
    <w:rsid w:val="006841D9"/>
    <w:rsid w:val="006871E7"/>
    <w:rsid w:val="006A7B0C"/>
    <w:rsid w:val="006B7CC0"/>
    <w:rsid w:val="006D3309"/>
    <w:rsid w:val="006E6E81"/>
    <w:rsid w:val="007135A6"/>
    <w:rsid w:val="0072086B"/>
    <w:rsid w:val="00753C5B"/>
    <w:rsid w:val="007720E6"/>
    <w:rsid w:val="007C3D16"/>
    <w:rsid w:val="007D16E5"/>
    <w:rsid w:val="007D2E94"/>
    <w:rsid w:val="007F1F10"/>
    <w:rsid w:val="007F4902"/>
    <w:rsid w:val="00800026"/>
    <w:rsid w:val="00803C0F"/>
    <w:rsid w:val="00803F1D"/>
    <w:rsid w:val="008352C2"/>
    <w:rsid w:val="00877853"/>
    <w:rsid w:val="008C52B8"/>
    <w:rsid w:val="008E0261"/>
    <w:rsid w:val="00940096"/>
    <w:rsid w:val="009A0DC8"/>
    <w:rsid w:val="00A26DE1"/>
    <w:rsid w:val="00A61432"/>
    <w:rsid w:val="00AA704B"/>
    <w:rsid w:val="00AF3154"/>
    <w:rsid w:val="00B233F0"/>
    <w:rsid w:val="00B56ECF"/>
    <w:rsid w:val="00B87136"/>
    <w:rsid w:val="00BA1F94"/>
    <w:rsid w:val="00BC52B8"/>
    <w:rsid w:val="00BF1BF4"/>
    <w:rsid w:val="00C7467A"/>
    <w:rsid w:val="00C92F0A"/>
    <w:rsid w:val="00CA5655"/>
    <w:rsid w:val="00CC4747"/>
    <w:rsid w:val="00D36DA2"/>
    <w:rsid w:val="00E21BAF"/>
    <w:rsid w:val="00E97C62"/>
    <w:rsid w:val="00EC582D"/>
    <w:rsid w:val="00ED35E1"/>
    <w:rsid w:val="00EF732E"/>
    <w:rsid w:val="00F224BA"/>
    <w:rsid w:val="00F2787E"/>
    <w:rsid w:val="00F51F94"/>
    <w:rsid w:val="00FD47DD"/>
    <w:rsid w:val="00FE1E36"/>
    <w:rsid w:val="00FF3A2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ECE5"/>
  <w15:chartTrackingRefBased/>
  <w15:docId w15:val="{8B8EA172-AB20-4974-B012-AB4FD4A47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D3309"/>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customStyle="1" w:styleId="eop">
    <w:name w:val="eop"/>
    <w:basedOn w:val="DefaultParagraphFont"/>
    <w:rsid w:val="006D3309"/>
  </w:style>
  <w:style w:type="character" w:customStyle="1" w:styleId="normaltextrun">
    <w:name w:val="normaltextrun"/>
    <w:basedOn w:val="DefaultParagraphFont"/>
    <w:rsid w:val="006D3309"/>
  </w:style>
  <w:style w:type="character" w:styleId="Hyperlink">
    <w:name w:val="Hyperlink"/>
    <w:basedOn w:val="DefaultParagraphFont"/>
    <w:uiPriority w:val="99"/>
    <w:unhideWhenUsed/>
    <w:rsid w:val="00BA1F94"/>
    <w:rPr>
      <w:color w:val="0563C1" w:themeColor="hyperlink"/>
      <w:u w:val="single"/>
    </w:rPr>
  </w:style>
  <w:style w:type="character" w:styleId="UnresolvedMention">
    <w:name w:val="Unresolved Mention"/>
    <w:basedOn w:val="DefaultParagraphFont"/>
    <w:uiPriority w:val="99"/>
    <w:semiHidden/>
    <w:unhideWhenUsed/>
    <w:rsid w:val="00BA1F94"/>
    <w:rPr>
      <w:color w:val="605E5C"/>
      <w:shd w:val="clear" w:color="auto" w:fill="E1DFDD"/>
    </w:rPr>
  </w:style>
  <w:style w:type="paragraph" w:customStyle="1" w:styleId="Default">
    <w:name w:val="Default"/>
    <w:rsid w:val="006A7B0C"/>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BC52B8"/>
    <w:rPr>
      <w:sz w:val="16"/>
      <w:szCs w:val="16"/>
    </w:rPr>
  </w:style>
  <w:style w:type="paragraph" w:styleId="CommentText">
    <w:name w:val="annotation text"/>
    <w:basedOn w:val="Normal"/>
    <w:link w:val="CommentTextChar"/>
    <w:uiPriority w:val="99"/>
    <w:unhideWhenUsed/>
    <w:rsid w:val="00BC52B8"/>
    <w:pPr>
      <w:spacing w:line="240" w:lineRule="auto"/>
    </w:pPr>
    <w:rPr>
      <w:sz w:val="20"/>
      <w:szCs w:val="20"/>
    </w:rPr>
  </w:style>
  <w:style w:type="character" w:customStyle="1" w:styleId="CommentTextChar">
    <w:name w:val="Comment Text Char"/>
    <w:basedOn w:val="DefaultParagraphFont"/>
    <w:link w:val="CommentText"/>
    <w:uiPriority w:val="99"/>
    <w:rsid w:val="00BC52B8"/>
    <w:rPr>
      <w:sz w:val="20"/>
      <w:szCs w:val="20"/>
    </w:rPr>
  </w:style>
  <w:style w:type="paragraph" w:styleId="CommentSubject">
    <w:name w:val="annotation subject"/>
    <w:basedOn w:val="CommentText"/>
    <w:next w:val="CommentText"/>
    <w:link w:val="CommentSubjectChar"/>
    <w:uiPriority w:val="99"/>
    <w:semiHidden/>
    <w:unhideWhenUsed/>
    <w:rsid w:val="00BC52B8"/>
    <w:rPr>
      <w:b/>
      <w:bCs/>
    </w:rPr>
  </w:style>
  <w:style w:type="character" w:customStyle="1" w:styleId="CommentSubjectChar">
    <w:name w:val="Comment Subject Char"/>
    <w:basedOn w:val="CommentTextChar"/>
    <w:link w:val="CommentSubject"/>
    <w:uiPriority w:val="99"/>
    <w:semiHidden/>
    <w:rsid w:val="00BC52B8"/>
    <w:rPr>
      <w:b/>
      <w:bCs/>
      <w:sz w:val="20"/>
      <w:szCs w:val="20"/>
    </w:rPr>
  </w:style>
  <w:style w:type="character" w:styleId="Mention">
    <w:name w:val="Mention"/>
    <w:basedOn w:val="DefaultParagraphFont"/>
    <w:uiPriority w:val="99"/>
    <w:unhideWhenUsed/>
    <w:rsid w:val="00BC52B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4837553">
      <w:bodyDiv w:val="1"/>
      <w:marLeft w:val="0"/>
      <w:marRight w:val="0"/>
      <w:marTop w:val="0"/>
      <w:marBottom w:val="0"/>
      <w:divBdr>
        <w:top w:val="none" w:sz="0" w:space="0" w:color="auto"/>
        <w:left w:val="none" w:sz="0" w:space="0" w:color="auto"/>
        <w:bottom w:val="none" w:sz="0" w:space="0" w:color="auto"/>
        <w:right w:val="none" w:sz="0" w:space="0" w:color="auto"/>
      </w:divBdr>
      <w:divsChild>
        <w:div w:id="1737165533">
          <w:marLeft w:val="0"/>
          <w:marRight w:val="0"/>
          <w:marTop w:val="0"/>
          <w:marBottom w:val="0"/>
          <w:divBdr>
            <w:top w:val="none" w:sz="0" w:space="0" w:color="auto"/>
            <w:left w:val="none" w:sz="0" w:space="0" w:color="auto"/>
            <w:bottom w:val="none" w:sz="0" w:space="0" w:color="auto"/>
            <w:right w:val="none" w:sz="0" w:space="0" w:color="auto"/>
          </w:divBdr>
        </w:div>
        <w:div w:id="1361082753">
          <w:marLeft w:val="0"/>
          <w:marRight w:val="0"/>
          <w:marTop w:val="0"/>
          <w:marBottom w:val="0"/>
          <w:divBdr>
            <w:top w:val="none" w:sz="0" w:space="0" w:color="auto"/>
            <w:left w:val="none" w:sz="0" w:space="0" w:color="auto"/>
            <w:bottom w:val="none" w:sz="0" w:space="0" w:color="auto"/>
            <w:right w:val="none" w:sz="0" w:space="0" w:color="auto"/>
          </w:divBdr>
        </w:div>
        <w:div w:id="1717241346">
          <w:marLeft w:val="0"/>
          <w:marRight w:val="0"/>
          <w:marTop w:val="0"/>
          <w:marBottom w:val="0"/>
          <w:divBdr>
            <w:top w:val="none" w:sz="0" w:space="0" w:color="auto"/>
            <w:left w:val="none" w:sz="0" w:space="0" w:color="auto"/>
            <w:bottom w:val="none" w:sz="0" w:space="0" w:color="auto"/>
            <w:right w:val="none" w:sz="0" w:space="0" w:color="auto"/>
          </w:divBdr>
        </w:div>
        <w:div w:id="2024548435">
          <w:marLeft w:val="0"/>
          <w:marRight w:val="0"/>
          <w:marTop w:val="0"/>
          <w:marBottom w:val="0"/>
          <w:divBdr>
            <w:top w:val="none" w:sz="0" w:space="0" w:color="auto"/>
            <w:left w:val="none" w:sz="0" w:space="0" w:color="auto"/>
            <w:bottom w:val="none" w:sz="0" w:space="0" w:color="auto"/>
            <w:right w:val="none" w:sz="0" w:space="0" w:color="auto"/>
          </w:divBdr>
        </w:div>
        <w:div w:id="15810757">
          <w:marLeft w:val="0"/>
          <w:marRight w:val="0"/>
          <w:marTop w:val="0"/>
          <w:marBottom w:val="0"/>
          <w:divBdr>
            <w:top w:val="none" w:sz="0" w:space="0" w:color="auto"/>
            <w:left w:val="none" w:sz="0" w:space="0" w:color="auto"/>
            <w:bottom w:val="none" w:sz="0" w:space="0" w:color="auto"/>
            <w:right w:val="none" w:sz="0" w:space="0" w:color="auto"/>
          </w:divBdr>
        </w:div>
        <w:div w:id="1553466529">
          <w:marLeft w:val="0"/>
          <w:marRight w:val="0"/>
          <w:marTop w:val="0"/>
          <w:marBottom w:val="0"/>
          <w:divBdr>
            <w:top w:val="none" w:sz="0" w:space="0" w:color="auto"/>
            <w:left w:val="none" w:sz="0" w:space="0" w:color="auto"/>
            <w:bottom w:val="none" w:sz="0" w:space="0" w:color="auto"/>
            <w:right w:val="none" w:sz="0" w:space="0" w:color="auto"/>
          </w:divBdr>
          <w:divsChild>
            <w:div w:id="1503624786">
              <w:marLeft w:val="0"/>
              <w:marRight w:val="0"/>
              <w:marTop w:val="0"/>
              <w:marBottom w:val="0"/>
              <w:divBdr>
                <w:top w:val="none" w:sz="0" w:space="0" w:color="auto"/>
                <w:left w:val="none" w:sz="0" w:space="0" w:color="auto"/>
                <w:bottom w:val="none" w:sz="0" w:space="0" w:color="auto"/>
                <w:right w:val="none" w:sz="0" w:space="0" w:color="auto"/>
              </w:divBdr>
            </w:div>
            <w:div w:id="1115365175">
              <w:marLeft w:val="0"/>
              <w:marRight w:val="0"/>
              <w:marTop w:val="0"/>
              <w:marBottom w:val="0"/>
              <w:divBdr>
                <w:top w:val="none" w:sz="0" w:space="0" w:color="auto"/>
                <w:left w:val="none" w:sz="0" w:space="0" w:color="auto"/>
                <w:bottom w:val="none" w:sz="0" w:space="0" w:color="auto"/>
                <w:right w:val="none" w:sz="0" w:space="0" w:color="auto"/>
              </w:divBdr>
            </w:div>
            <w:div w:id="407927896">
              <w:marLeft w:val="0"/>
              <w:marRight w:val="0"/>
              <w:marTop w:val="0"/>
              <w:marBottom w:val="0"/>
              <w:divBdr>
                <w:top w:val="none" w:sz="0" w:space="0" w:color="auto"/>
                <w:left w:val="none" w:sz="0" w:space="0" w:color="auto"/>
                <w:bottom w:val="none" w:sz="0" w:space="0" w:color="auto"/>
                <w:right w:val="none" w:sz="0" w:space="0" w:color="auto"/>
              </w:divBdr>
            </w:div>
          </w:divsChild>
        </w:div>
        <w:div w:id="1916091184">
          <w:marLeft w:val="0"/>
          <w:marRight w:val="0"/>
          <w:marTop w:val="0"/>
          <w:marBottom w:val="0"/>
          <w:divBdr>
            <w:top w:val="none" w:sz="0" w:space="0" w:color="auto"/>
            <w:left w:val="none" w:sz="0" w:space="0" w:color="auto"/>
            <w:bottom w:val="none" w:sz="0" w:space="0" w:color="auto"/>
            <w:right w:val="none" w:sz="0" w:space="0" w:color="auto"/>
          </w:divBdr>
          <w:divsChild>
            <w:div w:id="345448820">
              <w:marLeft w:val="0"/>
              <w:marRight w:val="0"/>
              <w:marTop w:val="0"/>
              <w:marBottom w:val="0"/>
              <w:divBdr>
                <w:top w:val="none" w:sz="0" w:space="0" w:color="auto"/>
                <w:left w:val="none" w:sz="0" w:space="0" w:color="auto"/>
                <w:bottom w:val="none" w:sz="0" w:space="0" w:color="auto"/>
                <w:right w:val="none" w:sz="0" w:space="0" w:color="auto"/>
              </w:divBdr>
            </w:div>
            <w:div w:id="1899396358">
              <w:marLeft w:val="0"/>
              <w:marRight w:val="0"/>
              <w:marTop w:val="0"/>
              <w:marBottom w:val="0"/>
              <w:divBdr>
                <w:top w:val="none" w:sz="0" w:space="0" w:color="auto"/>
                <w:left w:val="none" w:sz="0" w:space="0" w:color="auto"/>
                <w:bottom w:val="none" w:sz="0" w:space="0" w:color="auto"/>
                <w:right w:val="none" w:sz="0" w:space="0" w:color="auto"/>
              </w:divBdr>
            </w:div>
          </w:divsChild>
        </w:div>
        <w:div w:id="190457836">
          <w:marLeft w:val="0"/>
          <w:marRight w:val="0"/>
          <w:marTop w:val="0"/>
          <w:marBottom w:val="0"/>
          <w:divBdr>
            <w:top w:val="none" w:sz="0" w:space="0" w:color="auto"/>
            <w:left w:val="none" w:sz="0" w:space="0" w:color="auto"/>
            <w:bottom w:val="none" w:sz="0" w:space="0" w:color="auto"/>
            <w:right w:val="none" w:sz="0" w:space="0" w:color="auto"/>
          </w:divBdr>
          <w:divsChild>
            <w:div w:id="75362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8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hsutra.ba/"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C2B32D-4B2B-469A-BBB7-95CB0E883688}">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2.xml><?xml version="1.0" encoding="utf-8"?>
<ds:datastoreItem xmlns:ds="http://schemas.openxmlformats.org/officeDocument/2006/customXml" ds:itemID="{CE1DEBD7-E120-404E-9E18-B9E05CE344D2}"/>
</file>

<file path=customXml/itemProps3.xml><?xml version="1.0" encoding="utf-8"?>
<ds:datastoreItem xmlns:ds="http://schemas.openxmlformats.org/officeDocument/2006/customXml" ds:itemID="{E164BF4E-3A9A-4B1C-B514-3BE16E1A1B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424</Words>
  <Characters>2419</Characters>
  <Application>Microsoft Office Word</Application>
  <DocSecurity>0</DocSecurity>
  <Lines>20</Lines>
  <Paragraphs>5</Paragraphs>
  <ScaleCrop>false</ScaleCrop>
  <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 Hajdini</dc:creator>
  <cp:keywords/>
  <dc:description/>
  <cp:lastModifiedBy>Bora Hajdini</cp:lastModifiedBy>
  <cp:revision>92</cp:revision>
  <dcterms:created xsi:type="dcterms:W3CDTF">2023-11-07T16:21:00Z</dcterms:created>
  <dcterms:modified xsi:type="dcterms:W3CDTF">2024-02-19T10:23:00Z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